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2" w:type="dxa"/>
        <w:tblInd w:w="-72" w:type="dxa"/>
        <w:tblLook w:val="0000" w:firstRow="0" w:lastRow="0" w:firstColumn="0" w:lastColumn="0" w:noHBand="0" w:noVBand="0"/>
      </w:tblPr>
      <w:tblGrid>
        <w:gridCol w:w="4590"/>
        <w:gridCol w:w="4992"/>
      </w:tblGrid>
      <w:tr w:rsidR="00C36965" w:rsidRPr="00DF2597" w:rsidTr="00E146E7">
        <w:trPr>
          <w:cantSplit/>
          <w:trHeight w:val="1243"/>
        </w:trPr>
        <w:tc>
          <w:tcPr>
            <w:tcW w:w="4590" w:type="dxa"/>
          </w:tcPr>
          <w:p w:rsidR="00C36965" w:rsidRDefault="00C36965" w:rsidP="002F3B2E">
            <w:pPr>
              <w:tabs>
                <w:tab w:val="left" w:pos="176"/>
              </w:tabs>
              <w:jc w:val="center"/>
              <w:rPr>
                <w:bCs/>
                <w:sz w:val="24"/>
                <w:szCs w:val="24"/>
                <w:lang w:val="nl-NL"/>
              </w:rPr>
            </w:pPr>
            <w:r>
              <w:rPr>
                <w:bCs/>
                <w:sz w:val="24"/>
                <w:szCs w:val="24"/>
                <w:lang w:val="nl-NL"/>
              </w:rPr>
              <w:t xml:space="preserve">BỘ NÔNG NGHIỆP </w:t>
            </w:r>
          </w:p>
          <w:p w:rsidR="00C36965" w:rsidRPr="00E146E7" w:rsidRDefault="00C36965" w:rsidP="002F3B2E">
            <w:pPr>
              <w:tabs>
                <w:tab w:val="left" w:pos="176"/>
              </w:tabs>
              <w:jc w:val="center"/>
              <w:rPr>
                <w:bCs/>
                <w:sz w:val="24"/>
                <w:szCs w:val="24"/>
                <w:lang w:val="nl-NL"/>
              </w:rPr>
            </w:pPr>
            <w:r>
              <w:rPr>
                <w:bCs/>
                <w:sz w:val="24"/>
                <w:szCs w:val="24"/>
                <w:lang w:val="nl-NL"/>
              </w:rPr>
              <w:t>VÀ PHÁT TRIỂN NÔNG THÔN</w:t>
            </w:r>
          </w:p>
          <w:p w:rsidR="00C36965" w:rsidRPr="00E146E7" w:rsidRDefault="00C36965" w:rsidP="00E146E7">
            <w:pPr>
              <w:jc w:val="both"/>
              <w:rPr>
                <w:sz w:val="24"/>
                <w:szCs w:val="24"/>
                <w:lang w:val="nl-NL"/>
              </w:rPr>
            </w:pPr>
            <w:r>
              <w:rPr>
                <w:b/>
                <w:bCs/>
                <w:position w:val="6"/>
                <w:sz w:val="24"/>
                <w:szCs w:val="24"/>
                <w:lang w:val="nl-NL"/>
              </w:rPr>
              <w:t xml:space="preserve"> </w:t>
            </w:r>
            <w:r w:rsidRPr="00E146E7">
              <w:rPr>
                <w:b/>
                <w:bCs/>
                <w:position w:val="6"/>
                <w:sz w:val="24"/>
                <w:szCs w:val="24"/>
                <w:lang w:val="nl-NL"/>
              </w:rPr>
              <w:t xml:space="preserve">HỌC VIỆN NÔNG NGHIỆP VIỆT NAM                </w:t>
            </w:r>
            <w:r w:rsidRPr="00E146E7">
              <w:rPr>
                <w:sz w:val="24"/>
                <w:szCs w:val="24"/>
                <w:lang w:val="nl-NL"/>
              </w:rPr>
              <w:t xml:space="preserve"> </w:t>
            </w:r>
            <w:r w:rsidRPr="00E146E7">
              <w:rPr>
                <w:b/>
                <w:bCs/>
                <w:sz w:val="24"/>
                <w:szCs w:val="24"/>
                <w:lang w:val="nl-NL"/>
              </w:rPr>
              <w:t xml:space="preserve">    </w:t>
            </w:r>
          </w:p>
          <w:p w:rsidR="00C36965" w:rsidRPr="00460246" w:rsidRDefault="00336084" w:rsidP="002F3B2E">
            <w:pPr>
              <w:rPr>
                <w:sz w:val="10"/>
                <w:szCs w:val="10"/>
                <w:lang w:val="nl-NL"/>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407670</wp:posOffset>
                      </wp:positionH>
                      <wp:positionV relativeFrom="paragraph">
                        <wp:posOffset>20954</wp:posOffset>
                      </wp:positionV>
                      <wp:extent cx="1977390" cy="0"/>
                      <wp:effectExtent l="0" t="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3D1E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1.65pt" to="187.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xY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"/>
                  </w:pict>
                </mc:Fallback>
              </mc:AlternateContent>
            </w:r>
            <w:r w:rsidR="00C36965" w:rsidRPr="00460246">
              <w:rPr>
                <w:sz w:val="10"/>
                <w:szCs w:val="10"/>
                <w:lang w:val="nl-NL"/>
              </w:rPr>
              <w:t xml:space="preserve">       </w:t>
            </w:r>
          </w:p>
          <w:p w:rsidR="00C36965" w:rsidRPr="00460246" w:rsidRDefault="00C36965" w:rsidP="00EC0578">
            <w:pPr>
              <w:rPr>
                <w:lang w:val="nl-NL"/>
              </w:rPr>
            </w:pPr>
            <w:r w:rsidRPr="00460246">
              <w:rPr>
                <w:lang w:val="nl-NL"/>
              </w:rPr>
              <w:t xml:space="preserve">        Số: </w:t>
            </w:r>
            <w:r>
              <w:rPr>
                <w:lang w:val="nl-NL"/>
              </w:rPr>
              <w:t xml:space="preserve">      /QĐ - </w:t>
            </w:r>
            <w:r w:rsidRPr="00460246">
              <w:rPr>
                <w:lang w:val="nl-NL"/>
              </w:rPr>
              <w:t>HV</w:t>
            </w:r>
            <w:r>
              <w:rPr>
                <w:lang w:val="nl-NL"/>
              </w:rPr>
              <w:t>N</w:t>
            </w:r>
          </w:p>
        </w:tc>
        <w:tc>
          <w:tcPr>
            <w:tcW w:w="4992" w:type="dxa"/>
          </w:tcPr>
          <w:p w:rsidR="00C36965" w:rsidRPr="00E146E7" w:rsidRDefault="00C36965" w:rsidP="002F3B2E">
            <w:pPr>
              <w:keepNext/>
              <w:jc w:val="center"/>
              <w:outlineLvl w:val="1"/>
              <w:rPr>
                <w:b/>
                <w:bCs/>
                <w:sz w:val="22"/>
                <w:szCs w:val="22"/>
                <w:lang w:val="nl-NL"/>
              </w:rPr>
            </w:pPr>
            <w:r>
              <w:rPr>
                <w:b/>
                <w:bCs/>
                <w:sz w:val="24"/>
                <w:szCs w:val="24"/>
                <w:lang w:val="nl-NL"/>
              </w:rPr>
              <w:t xml:space="preserve">   </w:t>
            </w:r>
            <w:r w:rsidRPr="00E146E7">
              <w:rPr>
                <w:b/>
                <w:bCs/>
                <w:sz w:val="22"/>
                <w:szCs w:val="22"/>
                <w:lang w:val="nl-NL"/>
              </w:rPr>
              <w:t>CỘNG HÒA XÃ HỘI CHỦ NGHĨA VIỆT NAM</w:t>
            </w:r>
          </w:p>
          <w:p w:rsidR="00C36965" w:rsidRPr="00460246" w:rsidRDefault="00C36965" w:rsidP="002F3B2E">
            <w:pPr>
              <w:jc w:val="center"/>
              <w:rPr>
                <w:b/>
                <w:bCs/>
                <w:sz w:val="26"/>
                <w:szCs w:val="26"/>
                <w:lang w:val="nl-NL"/>
              </w:rPr>
            </w:pPr>
            <w:r w:rsidRPr="00460246">
              <w:rPr>
                <w:b/>
                <w:bCs/>
                <w:sz w:val="26"/>
                <w:szCs w:val="26"/>
                <w:lang w:val="nl-NL"/>
              </w:rPr>
              <w:t xml:space="preserve">    Độc lập - Tự do - Hạnh phúc</w:t>
            </w:r>
          </w:p>
          <w:p w:rsidR="00C36965" w:rsidRPr="00460246" w:rsidRDefault="00336084" w:rsidP="002F3B2E">
            <w:pPr>
              <w:jc w:val="center"/>
              <w:rPr>
                <w:sz w:val="26"/>
                <w:szCs w:val="26"/>
                <w:vertAlign w:val="superscript"/>
                <w:lang w:val="nl-N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593725</wp:posOffset>
                      </wp:positionH>
                      <wp:positionV relativeFrom="paragraph">
                        <wp:posOffset>12064</wp:posOffset>
                      </wp:positionV>
                      <wp:extent cx="1999615" cy="0"/>
                      <wp:effectExtent l="0" t="0" r="1968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8FD93"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5pt,.95pt" to="20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APEg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"/>
                  </w:pict>
                </mc:Fallback>
              </mc:AlternateContent>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t xml:space="preserve">        </w:t>
            </w:r>
          </w:p>
          <w:p w:rsidR="00C36965" w:rsidRPr="00E146E7" w:rsidRDefault="00C36965" w:rsidP="0066157B">
            <w:pPr>
              <w:keepNext/>
              <w:outlineLvl w:val="3"/>
              <w:rPr>
                <w:i/>
                <w:iCs/>
                <w:sz w:val="25"/>
                <w:szCs w:val="25"/>
                <w:lang w:val="nl-NL"/>
              </w:rPr>
            </w:pPr>
            <w:r>
              <w:rPr>
                <w:iCs/>
                <w:lang w:val="nl-NL"/>
              </w:rPr>
              <w:t xml:space="preserve">                </w:t>
            </w:r>
            <w:r w:rsidRPr="00E146E7">
              <w:rPr>
                <w:i/>
                <w:iCs/>
                <w:lang w:val="nl-NL"/>
              </w:rPr>
              <w:t>Hà Nội</w:t>
            </w:r>
            <w:r>
              <w:rPr>
                <w:i/>
                <w:iCs/>
                <w:sz w:val="25"/>
                <w:szCs w:val="25"/>
                <w:lang w:val="nl-NL"/>
              </w:rPr>
              <w:t xml:space="preserve">, ngày </w:t>
            </w:r>
            <w:r w:rsidRPr="00E146E7">
              <w:rPr>
                <w:i/>
                <w:iCs/>
                <w:sz w:val="25"/>
                <w:szCs w:val="25"/>
                <w:lang w:val="nl-NL"/>
              </w:rPr>
              <w:t xml:space="preserve">  tháng</w:t>
            </w:r>
            <w:r>
              <w:rPr>
                <w:i/>
                <w:iCs/>
                <w:sz w:val="25"/>
                <w:szCs w:val="25"/>
                <w:lang w:val="nl-NL"/>
              </w:rPr>
              <w:t xml:space="preserve"> </w:t>
            </w:r>
            <w:r w:rsidR="0066157B">
              <w:rPr>
                <w:i/>
                <w:iCs/>
                <w:sz w:val="25"/>
                <w:szCs w:val="25"/>
                <w:lang w:val="nl-NL"/>
              </w:rPr>
              <w:t xml:space="preserve">   </w:t>
            </w:r>
            <w:r>
              <w:rPr>
                <w:i/>
                <w:iCs/>
                <w:sz w:val="25"/>
                <w:szCs w:val="25"/>
                <w:lang w:val="nl-NL"/>
              </w:rPr>
              <w:t xml:space="preserve">  năm 201</w:t>
            </w:r>
            <w:r w:rsidR="0066157B">
              <w:rPr>
                <w:i/>
                <w:iCs/>
                <w:sz w:val="25"/>
                <w:szCs w:val="25"/>
                <w:lang w:val="nl-NL"/>
              </w:rPr>
              <w:t>7</w:t>
            </w:r>
          </w:p>
        </w:tc>
      </w:tr>
    </w:tbl>
    <w:p w:rsidR="00C36965" w:rsidRDefault="00FD23BC" w:rsidP="002F3B2E">
      <w:pPr>
        <w:pStyle w:val="NormalWeb"/>
        <w:spacing w:before="0" w:beforeAutospacing="0" w:after="0" w:afterAutospacing="0"/>
        <w:jc w:val="center"/>
        <w:rPr>
          <w:b/>
          <w:sz w:val="30"/>
          <w:lang w:val="nl-NL"/>
        </w:rPr>
      </w:pPr>
      <w:r>
        <w:rPr>
          <w:b/>
          <w:bCs/>
          <w:noProof/>
        </w:rPr>
        <mc:AlternateContent>
          <mc:Choice Requires="wps">
            <w:drawing>
              <wp:anchor distT="0" distB="0" distL="114300" distR="114300" simplePos="0" relativeHeight="251665408" behindDoc="0" locked="0" layoutInCell="1" allowOverlap="1" wp14:anchorId="51016BFA" wp14:editId="3E98379A">
                <wp:simplePos x="0" y="0"/>
                <wp:positionH relativeFrom="column">
                  <wp:posOffset>-24765</wp:posOffset>
                </wp:positionH>
                <wp:positionV relativeFrom="paragraph">
                  <wp:posOffset>148590</wp:posOffset>
                </wp:positionV>
                <wp:extent cx="1028700" cy="3429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FD23BC" w:rsidRPr="007E0FCB" w:rsidRDefault="00FD23BC" w:rsidP="00FD23BC">
                            <w:pPr>
                              <w:jc w:val="center"/>
                              <w:rPr>
                                <w:b/>
                              </w:rPr>
                            </w:pPr>
                            <w:r w:rsidRPr="007E0FCB">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16BFA" id="_x0000_t202" coordsize="21600,21600" o:spt="202" path="m,l,21600r21600,l21600,xe">
                <v:stroke joinstyle="miter"/>
                <v:path gradientshapeok="t" o:connecttype="rect"/>
              </v:shapetype>
              <v:shape id="Text Box 6" o:spid="_x0000_s1026" type="#_x0000_t202" style="position:absolute;left:0;text-align:left;margin-left:-1.95pt;margin-top:11.7pt;width:8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XtKAIAAFA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">
                <v:textbox>
                  <w:txbxContent>
                    <w:p w:rsidR="00FD23BC" w:rsidRPr="007E0FCB" w:rsidRDefault="00FD23BC" w:rsidP="00FD23BC">
                      <w:pPr>
                        <w:jc w:val="center"/>
                        <w:rPr>
                          <w:b/>
                        </w:rPr>
                      </w:pPr>
                      <w:r w:rsidRPr="007E0FCB">
                        <w:rPr>
                          <w:b/>
                        </w:rPr>
                        <w:t>Dự thảo</w:t>
                      </w:r>
                    </w:p>
                  </w:txbxContent>
                </v:textbox>
              </v:shape>
            </w:pict>
          </mc:Fallback>
        </mc:AlternateContent>
      </w:r>
    </w:p>
    <w:p w:rsidR="00FD23BC" w:rsidRDefault="00FD23BC" w:rsidP="002F3B2E">
      <w:pPr>
        <w:pStyle w:val="NormalWeb"/>
        <w:spacing w:before="0" w:beforeAutospacing="0" w:after="0" w:afterAutospacing="0"/>
        <w:jc w:val="center"/>
        <w:rPr>
          <w:b/>
          <w:sz w:val="30"/>
          <w:lang w:val="nl-NL"/>
        </w:rPr>
      </w:pPr>
      <w:bookmarkStart w:id="0" w:name="_GoBack"/>
      <w:bookmarkEnd w:id="0"/>
    </w:p>
    <w:p w:rsidR="00C36965" w:rsidRPr="007D1EEA" w:rsidRDefault="00C36965" w:rsidP="002F3B2E">
      <w:pPr>
        <w:pStyle w:val="NormalWeb"/>
        <w:spacing w:before="0" w:beforeAutospacing="0" w:after="0" w:afterAutospacing="0"/>
        <w:jc w:val="center"/>
        <w:rPr>
          <w:b/>
          <w:sz w:val="26"/>
          <w:lang w:val="nl-NL"/>
        </w:rPr>
      </w:pPr>
      <w:r w:rsidRPr="007D1EEA">
        <w:rPr>
          <w:b/>
          <w:sz w:val="30"/>
          <w:lang w:val="nl-NL"/>
        </w:rPr>
        <w:t>QUYẾT ĐỊNH</w:t>
      </w:r>
    </w:p>
    <w:p w:rsidR="00C36965" w:rsidRDefault="00C36965" w:rsidP="002F3B2E">
      <w:pPr>
        <w:pStyle w:val="NormalWeb"/>
        <w:spacing w:before="0" w:beforeAutospacing="0" w:after="0" w:afterAutospacing="0"/>
        <w:jc w:val="center"/>
        <w:rPr>
          <w:b/>
          <w:sz w:val="28"/>
          <w:lang w:val="nl-NL"/>
        </w:rPr>
      </w:pPr>
      <w:r>
        <w:rPr>
          <w:b/>
          <w:sz w:val="28"/>
          <w:lang w:val="nl-NL"/>
        </w:rPr>
        <w:t>V/v</w:t>
      </w:r>
      <w:r w:rsidRPr="007D1EEA">
        <w:rPr>
          <w:b/>
          <w:sz w:val="28"/>
          <w:lang w:val="nl-NL"/>
        </w:rPr>
        <w:t xml:space="preserve"> ban hành Quy định đào tạo</w:t>
      </w:r>
      <w:r>
        <w:rPr>
          <w:b/>
          <w:sz w:val="28"/>
          <w:lang w:val="nl-NL"/>
        </w:rPr>
        <w:t>,</w:t>
      </w:r>
      <w:r w:rsidRPr="007D1EEA">
        <w:rPr>
          <w:b/>
          <w:sz w:val="28"/>
          <w:lang w:val="nl-NL"/>
        </w:rPr>
        <w:t xml:space="preserve"> bồi dưỡng ngắn hạn</w:t>
      </w:r>
    </w:p>
    <w:p w:rsidR="00C36965" w:rsidRPr="007D1EEA" w:rsidRDefault="00C36965" w:rsidP="002F3B2E">
      <w:pPr>
        <w:pStyle w:val="NormalWeb"/>
        <w:spacing w:before="0" w:beforeAutospacing="0" w:after="0" w:afterAutospacing="0"/>
        <w:jc w:val="center"/>
        <w:rPr>
          <w:b/>
          <w:sz w:val="28"/>
          <w:lang w:val="nl-NL"/>
        </w:rPr>
      </w:pPr>
      <w:r w:rsidRPr="007D1EEA">
        <w:rPr>
          <w:b/>
          <w:sz w:val="28"/>
          <w:lang w:val="nl-NL"/>
        </w:rPr>
        <w:t xml:space="preserve"> cấp chứng chỉ</w:t>
      </w:r>
      <w:r>
        <w:rPr>
          <w:b/>
          <w:sz w:val="28"/>
          <w:lang w:val="nl-NL"/>
        </w:rPr>
        <w:t xml:space="preserve"> tại Học viện Nông nghiệp Việt Nam</w:t>
      </w:r>
    </w:p>
    <w:p w:rsidR="00C36965" w:rsidRPr="007D1EEA" w:rsidRDefault="00336084" w:rsidP="005C5011">
      <w:pPr>
        <w:spacing w:line="300" w:lineRule="auto"/>
        <w:jc w:val="center"/>
        <w:rPr>
          <w:b/>
          <w:bCs/>
          <w:sz w:val="10"/>
          <w:szCs w:val="10"/>
          <w:lang w:val="nl-NL"/>
        </w:rPr>
      </w:pPr>
      <w:r>
        <w:rPr>
          <w:noProof/>
        </w:rPr>
        <mc:AlternateContent>
          <mc:Choice Requires="wps">
            <w:drawing>
              <wp:anchor distT="4294967295" distB="4294967295" distL="114300" distR="114300" simplePos="0" relativeHeight="251650048" behindDoc="0" locked="0" layoutInCell="1" allowOverlap="1" wp14:anchorId="019BADB8" wp14:editId="4C64205E">
                <wp:simplePos x="0" y="0"/>
                <wp:positionH relativeFrom="column">
                  <wp:posOffset>1962150</wp:posOffset>
                </wp:positionH>
                <wp:positionV relativeFrom="paragraph">
                  <wp:posOffset>32384</wp:posOffset>
                </wp:positionV>
                <wp:extent cx="1891665" cy="0"/>
                <wp:effectExtent l="0" t="0" r="13335" b="1905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C39CF" id="_x0000_t32" coordsize="21600,21600" o:spt="32" o:oned="t" path="m,l21600,21600e" filled="f">
                <v:path arrowok="t" fillok="f" o:connecttype="none"/>
                <o:lock v:ext="edit" shapetype="t"/>
              </v:shapetype>
              <v:shape id="AutoShape 20" o:spid="_x0000_s1026" type="#_x0000_t32" style="position:absolute;margin-left:154.5pt;margin-top:2.55pt;width:148.9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Y2IA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"/>
            </w:pict>
          </mc:Fallback>
        </mc:AlternateContent>
      </w:r>
    </w:p>
    <w:p w:rsidR="00C36965" w:rsidRPr="00327672" w:rsidRDefault="00C36965" w:rsidP="005C5011">
      <w:pPr>
        <w:spacing w:line="300" w:lineRule="auto"/>
        <w:jc w:val="center"/>
        <w:rPr>
          <w:b/>
          <w:bCs/>
          <w:sz w:val="16"/>
          <w:szCs w:val="16"/>
          <w:lang w:val="nl-NL"/>
        </w:rPr>
      </w:pPr>
    </w:p>
    <w:p w:rsidR="00C36965" w:rsidRPr="007D1EEA" w:rsidRDefault="00C36965" w:rsidP="005C5011">
      <w:pPr>
        <w:spacing w:line="300" w:lineRule="auto"/>
        <w:jc w:val="center"/>
        <w:rPr>
          <w:b/>
          <w:bCs/>
          <w:sz w:val="16"/>
          <w:szCs w:val="16"/>
          <w:lang w:val="nl-NL"/>
        </w:rPr>
      </w:pPr>
      <w:r>
        <w:rPr>
          <w:b/>
          <w:bCs/>
          <w:lang w:val="nl-NL"/>
        </w:rPr>
        <w:t xml:space="preserve">GIÁM ĐỐC HỌC VIỆN NÔNG NGHIỆP VIỆT NAM </w:t>
      </w:r>
    </w:p>
    <w:p w:rsidR="00C36965" w:rsidRPr="003F20FC" w:rsidRDefault="00C36965" w:rsidP="00E146E7">
      <w:pPr>
        <w:pStyle w:val="BodyTextIndent"/>
        <w:ind w:left="0" w:firstLine="720"/>
        <w:jc w:val="both"/>
        <w:rPr>
          <w:bCs/>
          <w:lang w:val="nl-NL"/>
        </w:rPr>
      </w:pPr>
      <w:r w:rsidRPr="003F20FC">
        <w:rPr>
          <w:bCs/>
          <w:lang w:val="nl-NL"/>
        </w:rPr>
        <w:t>Căn cứ Quyết định số 441/QĐ-TTg ngày 28 tháng 3 năm 2014 của Thủ tướng Chính phủ về việc thành lập Học viện Nông nghiệp Việt Nam trên cơ sở tổ chức lại Trường Đại học Nông nghiệp Hà Nội;</w:t>
      </w:r>
    </w:p>
    <w:p w:rsidR="00C36965" w:rsidRPr="003F20FC" w:rsidRDefault="00C36965" w:rsidP="00E146E7">
      <w:pPr>
        <w:spacing w:after="120"/>
        <w:jc w:val="both"/>
        <w:rPr>
          <w:lang w:val="nl-NL"/>
        </w:rPr>
      </w:pPr>
      <w:r w:rsidRPr="003F20FC">
        <w:rPr>
          <w:lang w:val="nl-NL"/>
        </w:rPr>
        <w:tab/>
        <w:t>Căn cứ Quyết định số 70/2014/QĐ-TTg ngày 10/12/2014 của Thủ tướng Chính phủ ban hành Điều lệ trường đại học;</w:t>
      </w:r>
    </w:p>
    <w:p w:rsidR="00C36965" w:rsidRPr="00B55DF3" w:rsidRDefault="00C36965" w:rsidP="00E146E7">
      <w:pPr>
        <w:spacing w:after="120"/>
        <w:ind w:firstLine="720"/>
        <w:jc w:val="both"/>
        <w:rPr>
          <w:lang w:val="nl-NL"/>
        </w:rPr>
      </w:pPr>
      <w:r w:rsidRPr="00B55DF3">
        <w:rPr>
          <w:lang w:val="nl-NL"/>
        </w:rPr>
        <w:t>Căn cứ Quyết định 873/QĐ –TTg ngày 17 tháng 6 năm 2015 của Thủ tướng chính phủ về việc phê duyệt “Đề án thí điểm đổi mới cơ chế hoạt động của Học viện Nông nghiệp Việt Nam giai đoạn 2015 – 2017”;</w:t>
      </w:r>
    </w:p>
    <w:p w:rsidR="00C36965" w:rsidRPr="003F20FC" w:rsidRDefault="00C36965" w:rsidP="0092369C">
      <w:pPr>
        <w:pStyle w:val="NormalWeb"/>
        <w:spacing w:before="0" w:beforeAutospacing="0" w:after="120" w:afterAutospacing="0"/>
        <w:ind w:firstLine="720"/>
        <w:jc w:val="both"/>
        <w:rPr>
          <w:sz w:val="28"/>
          <w:szCs w:val="28"/>
          <w:lang w:val="nl-NL"/>
        </w:rPr>
      </w:pPr>
      <w:r w:rsidRPr="003F20FC">
        <w:rPr>
          <w:bCs/>
          <w:sz w:val="28"/>
          <w:szCs w:val="28"/>
          <w:lang w:val="nl-NL"/>
        </w:rPr>
        <w:t>Căn cứ Quyết định số 1026/QĐ-BNN-TCCB ngày 13 tháng 5 năm 2014 của Bộ trưởng Bộ Nông nghiệp và Phát triển nông thôn quy định chức năng, nhiệm vụ, quyền hạn và cơ cấu tổ chức của Học viện Nông nghiệp Việt Nam;</w:t>
      </w:r>
    </w:p>
    <w:p w:rsidR="00C36965" w:rsidRDefault="00C36965" w:rsidP="00E146E7">
      <w:pPr>
        <w:pStyle w:val="NormalWeb"/>
        <w:spacing w:before="0" w:beforeAutospacing="0" w:after="120" w:afterAutospacing="0"/>
        <w:ind w:firstLine="720"/>
        <w:jc w:val="both"/>
        <w:rPr>
          <w:sz w:val="28"/>
          <w:szCs w:val="28"/>
          <w:lang w:val="nl-NL"/>
        </w:rPr>
      </w:pPr>
      <w:r w:rsidRPr="003F20FC">
        <w:rPr>
          <w:sz w:val="28"/>
          <w:szCs w:val="28"/>
          <w:lang w:val="nl-NL"/>
        </w:rPr>
        <w:t>Căn cứ Thông tư số 19/2015/TT-BGDĐT ngày 08/9/2015 của Bộ trưởng Bộ Giáo dục và Đào tạo ban hành Quy chế quản lý bằng tốt nghiệp trung học cơ sở, bằng tốt nghiệp trung học phổ thông, văn bằng giáo dục đại học và chứng chỉ của hệ thống giáo dục quốc dân;</w:t>
      </w:r>
    </w:p>
    <w:p w:rsidR="00C36965" w:rsidRPr="003F20FC" w:rsidRDefault="00C36965" w:rsidP="00E146E7">
      <w:pPr>
        <w:spacing w:after="120"/>
        <w:ind w:firstLine="720"/>
        <w:jc w:val="both"/>
        <w:rPr>
          <w:lang w:val="nl-NL"/>
        </w:rPr>
      </w:pPr>
      <w:r>
        <w:rPr>
          <w:lang w:val="nl-NL"/>
        </w:rPr>
        <w:t>Xét đề nghị của ông</w:t>
      </w:r>
      <w:r w:rsidRPr="003F20FC">
        <w:rPr>
          <w:lang w:val="nl-NL"/>
        </w:rPr>
        <w:t xml:space="preserve"> Trưởng ban Quản lý đào tạo,</w:t>
      </w:r>
    </w:p>
    <w:p w:rsidR="00C36965" w:rsidRPr="003F20FC" w:rsidRDefault="00C36965" w:rsidP="003F20FC">
      <w:pPr>
        <w:spacing w:before="120" w:line="340" w:lineRule="exact"/>
        <w:jc w:val="center"/>
        <w:rPr>
          <w:b/>
          <w:bCs/>
          <w:lang w:val="nl-NL"/>
        </w:rPr>
      </w:pPr>
      <w:r w:rsidRPr="00881AAA">
        <w:rPr>
          <w:b/>
          <w:bCs/>
          <w:lang w:val="nl-NL"/>
        </w:rPr>
        <w:t>QUYẾT ĐỊNH:</w:t>
      </w:r>
    </w:p>
    <w:p w:rsidR="00C36965" w:rsidRPr="00881AAA" w:rsidRDefault="00C36965" w:rsidP="00B67F18">
      <w:pPr>
        <w:spacing w:before="120" w:line="288" w:lineRule="auto"/>
        <w:ind w:firstLine="720"/>
        <w:jc w:val="both"/>
        <w:rPr>
          <w:b/>
          <w:bCs/>
          <w:lang w:val="nl-NL"/>
        </w:rPr>
      </w:pPr>
      <w:r w:rsidRPr="00881AAA">
        <w:rPr>
          <w:b/>
          <w:bCs/>
          <w:lang w:val="nl-NL"/>
        </w:rPr>
        <w:t xml:space="preserve">Điều 1. </w:t>
      </w:r>
      <w:r w:rsidRPr="00881AAA">
        <w:rPr>
          <w:lang w:val="nl-NL"/>
        </w:rPr>
        <w:t xml:space="preserve">Ban hành kèm theo Quyết định này Quy định đào tạo, bồi dưỡng ngắn hạn cấp chứng chỉ tại </w:t>
      </w:r>
      <w:r w:rsidRPr="003F20FC">
        <w:rPr>
          <w:lang w:val="nl-NL"/>
        </w:rPr>
        <w:t>Học viện Nông nghiệp Việt Nam</w:t>
      </w:r>
      <w:r w:rsidRPr="00881AAA">
        <w:rPr>
          <w:lang w:val="nl-NL"/>
        </w:rPr>
        <w:t xml:space="preserve">. </w:t>
      </w:r>
    </w:p>
    <w:p w:rsidR="00C36965" w:rsidRPr="00881AAA" w:rsidRDefault="00C36965" w:rsidP="00B67F18">
      <w:pPr>
        <w:spacing w:before="120" w:line="288" w:lineRule="auto"/>
        <w:ind w:firstLine="720"/>
        <w:jc w:val="both"/>
        <w:rPr>
          <w:b/>
          <w:bCs/>
          <w:lang w:val="nl-NL"/>
        </w:rPr>
      </w:pPr>
      <w:r w:rsidRPr="00881AAA">
        <w:rPr>
          <w:b/>
          <w:bCs/>
          <w:lang w:val="nl-NL"/>
        </w:rPr>
        <w:t xml:space="preserve">Điều 2. </w:t>
      </w:r>
      <w:r w:rsidRPr="00881AAA">
        <w:rPr>
          <w:bCs/>
          <w:lang w:val="nl-NL"/>
        </w:rPr>
        <w:t>Quyết định này có hiệu lực từ ngày ký</w:t>
      </w:r>
      <w:r w:rsidR="00A71305">
        <w:rPr>
          <w:bCs/>
          <w:lang w:val="nl-NL"/>
        </w:rPr>
        <w:t>.</w:t>
      </w:r>
    </w:p>
    <w:p w:rsidR="00C36965" w:rsidRPr="00881AAA" w:rsidRDefault="00C36965" w:rsidP="00B67F18">
      <w:pPr>
        <w:spacing w:before="120" w:line="288" w:lineRule="auto"/>
        <w:ind w:firstLine="720"/>
        <w:jc w:val="both"/>
        <w:rPr>
          <w:lang w:val="nl-NL"/>
        </w:rPr>
      </w:pPr>
      <w:r w:rsidRPr="00881AAA">
        <w:rPr>
          <w:b/>
          <w:bCs/>
          <w:lang w:val="nl-NL"/>
        </w:rPr>
        <w:t xml:space="preserve">Điều 3.  </w:t>
      </w:r>
      <w:r w:rsidRPr="003F20FC">
        <w:rPr>
          <w:bCs/>
          <w:lang w:val="nl-NL"/>
        </w:rPr>
        <w:t>Ban Quản lý đào tạo</w:t>
      </w:r>
      <w:r w:rsidRPr="00881AAA">
        <w:rPr>
          <w:bCs/>
          <w:lang w:val="nl-NL"/>
        </w:rPr>
        <w:t>, Thủ</w:t>
      </w:r>
      <w:r w:rsidRPr="00881AAA">
        <w:rPr>
          <w:lang w:val="nl-NL"/>
        </w:rPr>
        <w:t xml:space="preserve"> trưởng các đơn vị và cá nhân liên quan có trách trách nhiệm thi hành Quyết định này. </w:t>
      </w:r>
    </w:p>
    <w:p w:rsidR="00C36965" w:rsidRPr="00881AAA" w:rsidRDefault="00C36965" w:rsidP="00B67F18">
      <w:pPr>
        <w:spacing w:before="120" w:line="288" w:lineRule="auto"/>
        <w:ind w:firstLine="720"/>
        <w:jc w:val="both"/>
        <w:rPr>
          <w:sz w:val="4"/>
          <w:szCs w:val="4"/>
          <w:lang w:val="nl-NL"/>
        </w:rPr>
      </w:pPr>
    </w:p>
    <w:tbl>
      <w:tblPr>
        <w:tblW w:w="9717" w:type="dxa"/>
        <w:tblInd w:w="-72" w:type="dxa"/>
        <w:tblLook w:val="01E0" w:firstRow="1" w:lastRow="1" w:firstColumn="1" w:lastColumn="1" w:noHBand="0" w:noVBand="0"/>
      </w:tblPr>
      <w:tblGrid>
        <w:gridCol w:w="4230"/>
        <w:gridCol w:w="450"/>
        <w:gridCol w:w="4860"/>
        <w:gridCol w:w="177"/>
      </w:tblGrid>
      <w:tr w:rsidR="00C36965" w:rsidRPr="00881AAA" w:rsidTr="004420D5">
        <w:trPr>
          <w:gridAfter w:val="1"/>
          <w:wAfter w:w="177" w:type="dxa"/>
        </w:trPr>
        <w:tc>
          <w:tcPr>
            <w:tcW w:w="4230" w:type="dxa"/>
          </w:tcPr>
          <w:p w:rsidR="00C36965" w:rsidRPr="0013116C" w:rsidRDefault="00C36965" w:rsidP="00327672">
            <w:pPr>
              <w:spacing w:before="120"/>
              <w:rPr>
                <w:b/>
                <w:i/>
                <w:sz w:val="4"/>
                <w:szCs w:val="4"/>
                <w:lang w:val="nl-NL"/>
              </w:rPr>
            </w:pPr>
          </w:p>
          <w:p w:rsidR="00C36965" w:rsidRPr="005310B8" w:rsidRDefault="00C36965" w:rsidP="00327672">
            <w:pPr>
              <w:spacing w:before="120"/>
              <w:rPr>
                <w:b/>
                <w:i/>
                <w:sz w:val="24"/>
                <w:szCs w:val="24"/>
                <w:lang w:val="nl-NL"/>
              </w:rPr>
            </w:pPr>
            <w:r w:rsidRPr="005310B8">
              <w:rPr>
                <w:b/>
                <w:i/>
                <w:sz w:val="24"/>
                <w:szCs w:val="24"/>
                <w:lang w:val="nl-NL"/>
              </w:rPr>
              <w:t>Nơi nhận:</w:t>
            </w:r>
          </w:p>
          <w:p w:rsidR="00C36965" w:rsidRPr="00881AAA" w:rsidRDefault="00C36965" w:rsidP="0013116C">
            <w:pPr>
              <w:rPr>
                <w:iCs/>
                <w:sz w:val="20"/>
                <w:szCs w:val="20"/>
                <w:lang w:val="nl-NL"/>
              </w:rPr>
            </w:pPr>
            <w:r w:rsidRPr="00881AAA">
              <w:rPr>
                <w:iCs/>
                <w:sz w:val="20"/>
                <w:szCs w:val="20"/>
                <w:lang w:val="nl-NL"/>
              </w:rPr>
              <w:t xml:space="preserve">- Như điều 3;                                                                     </w:t>
            </w:r>
          </w:p>
          <w:p w:rsidR="00C36965" w:rsidRPr="00881AAA" w:rsidRDefault="00C36965" w:rsidP="0013116C">
            <w:pPr>
              <w:jc w:val="both"/>
              <w:rPr>
                <w:sz w:val="20"/>
                <w:szCs w:val="20"/>
                <w:lang w:val="nl-NL"/>
              </w:rPr>
            </w:pPr>
            <w:r w:rsidRPr="00881AAA">
              <w:rPr>
                <w:sz w:val="20"/>
                <w:szCs w:val="20"/>
                <w:lang w:val="nl-NL"/>
              </w:rPr>
              <w:t>- Bộ GD&amp;ĐT</w:t>
            </w:r>
            <w:r>
              <w:rPr>
                <w:sz w:val="20"/>
                <w:szCs w:val="20"/>
                <w:lang w:val="nl-NL"/>
              </w:rPr>
              <w:t>, Bộ NN&amp;PTNT</w:t>
            </w:r>
            <w:r w:rsidRPr="00881AAA">
              <w:rPr>
                <w:sz w:val="20"/>
                <w:szCs w:val="20"/>
                <w:lang w:val="nl-NL"/>
              </w:rPr>
              <w:t>(để báo cáo);</w:t>
            </w:r>
          </w:p>
          <w:p w:rsidR="00C36965" w:rsidRPr="00881AAA" w:rsidRDefault="00C36965" w:rsidP="0013116C">
            <w:pPr>
              <w:jc w:val="both"/>
              <w:rPr>
                <w:sz w:val="20"/>
                <w:szCs w:val="20"/>
                <w:lang w:val="nl-NL"/>
              </w:rPr>
            </w:pPr>
            <w:r w:rsidRPr="00881AAA">
              <w:rPr>
                <w:sz w:val="20"/>
                <w:szCs w:val="20"/>
                <w:lang w:val="nl-NL"/>
              </w:rPr>
              <w:t xml:space="preserve">- Các Phó </w:t>
            </w:r>
            <w:r>
              <w:rPr>
                <w:sz w:val="20"/>
                <w:szCs w:val="20"/>
                <w:lang w:val="nl-NL"/>
              </w:rPr>
              <w:t xml:space="preserve">Giám đốc </w:t>
            </w:r>
            <w:r w:rsidRPr="00881AAA">
              <w:rPr>
                <w:sz w:val="20"/>
                <w:szCs w:val="20"/>
                <w:lang w:val="nl-NL"/>
              </w:rPr>
              <w:t>(để biết);</w:t>
            </w:r>
          </w:p>
          <w:p w:rsidR="00C36965" w:rsidRPr="00B55DF3" w:rsidRDefault="00C36965" w:rsidP="0013116C">
            <w:pPr>
              <w:jc w:val="both"/>
              <w:rPr>
                <w:sz w:val="20"/>
                <w:szCs w:val="20"/>
                <w:lang w:val="nl-NL"/>
              </w:rPr>
            </w:pPr>
            <w:r>
              <w:rPr>
                <w:sz w:val="20"/>
                <w:szCs w:val="20"/>
                <w:lang w:val="vi-VN"/>
              </w:rPr>
              <w:t>- Đăng Website,</w:t>
            </w:r>
          </w:p>
          <w:p w:rsidR="00C36965" w:rsidRPr="00881AAA" w:rsidRDefault="00C36965" w:rsidP="0013116C">
            <w:pPr>
              <w:jc w:val="both"/>
              <w:rPr>
                <w:lang w:val="nl-NL"/>
              </w:rPr>
            </w:pPr>
            <w:r w:rsidRPr="00881AAA">
              <w:rPr>
                <w:sz w:val="20"/>
                <w:szCs w:val="20"/>
                <w:lang w:val="nl-NL"/>
              </w:rPr>
              <w:t xml:space="preserve">- Lưu </w:t>
            </w:r>
            <w:r>
              <w:rPr>
                <w:sz w:val="20"/>
                <w:szCs w:val="20"/>
                <w:lang w:val="nl-NL"/>
              </w:rPr>
              <w:t>VPHV, QLĐT</w:t>
            </w:r>
            <w:r w:rsidRPr="00881AAA">
              <w:rPr>
                <w:sz w:val="20"/>
                <w:szCs w:val="20"/>
                <w:lang w:val="nl-NL"/>
              </w:rPr>
              <w:t>.</w:t>
            </w:r>
          </w:p>
        </w:tc>
        <w:tc>
          <w:tcPr>
            <w:tcW w:w="5310" w:type="dxa"/>
            <w:gridSpan w:val="2"/>
          </w:tcPr>
          <w:p w:rsidR="00C36965" w:rsidRPr="00881AAA" w:rsidRDefault="00C36965" w:rsidP="000C302C">
            <w:pPr>
              <w:spacing w:before="120" w:line="360" w:lineRule="exact"/>
              <w:jc w:val="center"/>
              <w:rPr>
                <w:b/>
                <w:sz w:val="27"/>
                <w:szCs w:val="27"/>
                <w:lang w:val="nl-NL"/>
              </w:rPr>
            </w:pPr>
            <w:r>
              <w:rPr>
                <w:b/>
                <w:sz w:val="27"/>
                <w:szCs w:val="27"/>
                <w:lang w:val="nl-NL"/>
              </w:rPr>
              <w:t xml:space="preserve">          GIÁM ĐỐC</w:t>
            </w:r>
          </w:p>
          <w:p w:rsidR="00C36965" w:rsidRPr="00881AAA" w:rsidRDefault="00C36965" w:rsidP="000C302C">
            <w:pPr>
              <w:spacing w:before="120" w:line="360" w:lineRule="exact"/>
              <w:jc w:val="center"/>
              <w:rPr>
                <w:b/>
                <w:sz w:val="26"/>
                <w:szCs w:val="26"/>
                <w:lang w:val="nl-NL"/>
              </w:rPr>
            </w:pPr>
            <w:r w:rsidRPr="00881AAA">
              <w:rPr>
                <w:b/>
                <w:sz w:val="26"/>
                <w:szCs w:val="26"/>
                <w:lang w:val="nl-NL"/>
              </w:rPr>
              <w:t xml:space="preserve">       </w:t>
            </w:r>
          </w:p>
          <w:p w:rsidR="00C36965" w:rsidRPr="00881AAA" w:rsidRDefault="00C36965" w:rsidP="000C302C">
            <w:pPr>
              <w:spacing w:before="120" w:line="360" w:lineRule="exact"/>
              <w:jc w:val="center"/>
              <w:rPr>
                <w:b/>
                <w:sz w:val="48"/>
                <w:szCs w:val="48"/>
                <w:lang w:val="nl-NL"/>
              </w:rPr>
            </w:pPr>
          </w:p>
          <w:p w:rsidR="00C36965" w:rsidRPr="00881AAA" w:rsidRDefault="00C36965" w:rsidP="000C302C">
            <w:pPr>
              <w:spacing w:before="120" w:line="360" w:lineRule="exact"/>
              <w:jc w:val="center"/>
              <w:rPr>
                <w:b/>
                <w:sz w:val="48"/>
                <w:szCs w:val="48"/>
                <w:lang w:val="nl-NL"/>
              </w:rPr>
            </w:pPr>
          </w:p>
          <w:p w:rsidR="00C36965" w:rsidRPr="00881AAA" w:rsidRDefault="00C36965" w:rsidP="003D6808">
            <w:pPr>
              <w:spacing w:before="120" w:line="360" w:lineRule="exact"/>
              <w:jc w:val="center"/>
              <w:rPr>
                <w:b/>
                <w:sz w:val="27"/>
                <w:szCs w:val="27"/>
                <w:lang w:val="nl-NL"/>
              </w:rPr>
            </w:pPr>
            <w:r w:rsidRPr="00881AAA">
              <w:rPr>
                <w:b/>
                <w:sz w:val="27"/>
                <w:szCs w:val="27"/>
                <w:lang w:val="nl-NL"/>
              </w:rPr>
              <w:lastRenderedPageBreak/>
              <w:t xml:space="preserve">          </w:t>
            </w:r>
          </w:p>
        </w:tc>
      </w:tr>
      <w:tr w:rsidR="00C36965" w:rsidRPr="00460246" w:rsidTr="00E146E7">
        <w:tblPrEx>
          <w:tblLook w:val="0000" w:firstRow="0" w:lastRow="0" w:firstColumn="0" w:lastColumn="0" w:noHBand="0" w:noVBand="0"/>
        </w:tblPrEx>
        <w:trPr>
          <w:cantSplit/>
          <w:trHeight w:val="757"/>
        </w:trPr>
        <w:tc>
          <w:tcPr>
            <w:tcW w:w="4680" w:type="dxa"/>
            <w:gridSpan w:val="2"/>
          </w:tcPr>
          <w:p w:rsidR="00C36965" w:rsidRPr="00DF2597" w:rsidRDefault="00C36965" w:rsidP="00E146E7">
            <w:pPr>
              <w:tabs>
                <w:tab w:val="left" w:pos="176"/>
              </w:tabs>
              <w:jc w:val="center"/>
              <w:rPr>
                <w:bCs/>
                <w:sz w:val="24"/>
                <w:szCs w:val="24"/>
              </w:rPr>
            </w:pPr>
            <w:r w:rsidRPr="00DF2597">
              <w:rPr>
                <w:bCs/>
                <w:sz w:val="25"/>
                <w:szCs w:val="25"/>
              </w:rPr>
              <w:lastRenderedPageBreak/>
              <w:t xml:space="preserve">  </w:t>
            </w:r>
            <w:r w:rsidRPr="00DF2597">
              <w:rPr>
                <w:bCs/>
                <w:sz w:val="24"/>
                <w:szCs w:val="24"/>
              </w:rPr>
              <w:t>B</w:t>
            </w:r>
            <w:r>
              <w:rPr>
                <w:bCs/>
                <w:sz w:val="24"/>
                <w:szCs w:val="24"/>
              </w:rPr>
              <w:t>Ộ</w:t>
            </w:r>
            <w:r w:rsidRPr="00DF2597">
              <w:rPr>
                <w:bCs/>
                <w:sz w:val="24"/>
                <w:szCs w:val="24"/>
              </w:rPr>
              <w:t xml:space="preserve"> NÔNG NGHI</w:t>
            </w:r>
            <w:r>
              <w:rPr>
                <w:bCs/>
                <w:sz w:val="24"/>
                <w:szCs w:val="24"/>
              </w:rPr>
              <w:t>Ệ</w:t>
            </w:r>
            <w:r w:rsidRPr="00DF2597">
              <w:rPr>
                <w:bCs/>
                <w:sz w:val="24"/>
                <w:szCs w:val="24"/>
              </w:rPr>
              <w:t xml:space="preserve">P </w:t>
            </w:r>
          </w:p>
          <w:p w:rsidR="00C36965" w:rsidRPr="00DF2597" w:rsidRDefault="00C36965" w:rsidP="00E146E7">
            <w:pPr>
              <w:tabs>
                <w:tab w:val="left" w:pos="176"/>
              </w:tabs>
              <w:jc w:val="center"/>
              <w:rPr>
                <w:bCs/>
                <w:sz w:val="24"/>
                <w:szCs w:val="24"/>
              </w:rPr>
            </w:pPr>
            <w:r w:rsidRPr="00DF2597">
              <w:rPr>
                <w:bCs/>
                <w:sz w:val="24"/>
                <w:szCs w:val="24"/>
              </w:rPr>
              <w:t>VÀ PHÁT TRI</w:t>
            </w:r>
            <w:r>
              <w:rPr>
                <w:bCs/>
                <w:sz w:val="24"/>
                <w:szCs w:val="24"/>
              </w:rPr>
              <w:t>Ể</w:t>
            </w:r>
            <w:r w:rsidRPr="00DF2597">
              <w:rPr>
                <w:bCs/>
                <w:sz w:val="24"/>
                <w:szCs w:val="24"/>
              </w:rPr>
              <w:t>N NÔNG THÔN</w:t>
            </w:r>
          </w:p>
          <w:p w:rsidR="00C36965" w:rsidRPr="00DF2597" w:rsidRDefault="00C36965" w:rsidP="00E146E7">
            <w:pPr>
              <w:jc w:val="both"/>
              <w:rPr>
                <w:sz w:val="24"/>
                <w:szCs w:val="24"/>
              </w:rPr>
            </w:pPr>
            <w:r w:rsidRPr="00DF2597">
              <w:rPr>
                <w:b/>
                <w:bCs/>
                <w:position w:val="6"/>
                <w:sz w:val="24"/>
                <w:szCs w:val="24"/>
              </w:rPr>
              <w:t xml:space="preserve"> H</w:t>
            </w:r>
            <w:r>
              <w:rPr>
                <w:b/>
                <w:bCs/>
                <w:position w:val="6"/>
                <w:sz w:val="24"/>
                <w:szCs w:val="24"/>
              </w:rPr>
              <w:t>Ọ</w:t>
            </w:r>
            <w:r w:rsidRPr="00DF2597">
              <w:rPr>
                <w:b/>
                <w:bCs/>
                <w:position w:val="6"/>
                <w:sz w:val="24"/>
                <w:szCs w:val="24"/>
              </w:rPr>
              <w:t>C VI</w:t>
            </w:r>
            <w:r>
              <w:rPr>
                <w:b/>
                <w:bCs/>
                <w:position w:val="6"/>
                <w:sz w:val="24"/>
                <w:szCs w:val="24"/>
              </w:rPr>
              <w:t>Ệ</w:t>
            </w:r>
            <w:r w:rsidRPr="00DF2597">
              <w:rPr>
                <w:b/>
                <w:bCs/>
                <w:position w:val="6"/>
                <w:sz w:val="24"/>
                <w:szCs w:val="24"/>
              </w:rPr>
              <w:t>N NÔNG NGHI</w:t>
            </w:r>
            <w:r>
              <w:rPr>
                <w:b/>
                <w:bCs/>
                <w:position w:val="6"/>
                <w:sz w:val="24"/>
                <w:szCs w:val="24"/>
              </w:rPr>
              <w:t>Ệ</w:t>
            </w:r>
            <w:r w:rsidRPr="00DF2597">
              <w:rPr>
                <w:b/>
                <w:bCs/>
                <w:position w:val="6"/>
                <w:sz w:val="24"/>
                <w:szCs w:val="24"/>
              </w:rPr>
              <w:t>P VI</w:t>
            </w:r>
            <w:r>
              <w:rPr>
                <w:b/>
                <w:bCs/>
                <w:position w:val="6"/>
                <w:sz w:val="24"/>
                <w:szCs w:val="24"/>
              </w:rPr>
              <w:t>Ệ</w:t>
            </w:r>
            <w:r w:rsidRPr="00DF2597">
              <w:rPr>
                <w:b/>
                <w:bCs/>
                <w:position w:val="6"/>
                <w:sz w:val="24"/>
                <w:szCs w:val="24"/>
              </w:rPr>
              <w:t xml:space="preserve">T NAM                </w:t>
            </w:r>
            <w:r w:rsidRPr="00DF2597">
              <w:rPr>
                <w:sz w:val="24"/>
                <w:szCs w:val="24"/>
              </w:rPr>
              <w:t xml:space="preserve"> </w:t>
            </w:r>
            <w:r w:rsidRPr="00DF2597">
              <w:rPr>
                <w:b/>
                <w:bCs/>
                <w:sz w:val="24"/>
                <w:szCs w:val="24"/>
              </w:rPr>
              <w:t xml:space="preserve">    </w:t>
            </w:r>
          </w:p>
          <w:p w:rsidR="00C36965" w:rsidRPr="00DF2597" w:rsidRDefault="00336084" w:rsidP="004A077C">
            <w:pPr>
              <w:spacing w:line="360" w:lineRule="exact"/>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407670</wp:posOffset>
                      </wp:positionH>
                      <wp:positionV relativeFrom="paragraph">
                        <wp:posOffset>20954</wp:posOffset>
                      </wp:positionV>
                      <wp:extent cx="2063115" cy="0"/>
                      <wp:effectExtent l="0" t="0" r="13335" b="190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778E9" id="Line 2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1.65pt" to="19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0m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eh9b0xhUQUamdDcXRs3oxW02/O6R01RJ14JHi68VAXhYykjcpYeMMXLDvP2sGMeTodezT&#10;ubFdgIQOoHOU43KXg589onCYp7OnLJtiRA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"/>
                  </w:pict>
                </mc:Fallback>
              </mc:AlternateContent>
            </w:r>
            <w:r w:rsidR="00C36965" w:rsidRPr="00DF2597">
              <w:rPr>
                <w:sz w:val="10"/>
                <w:szCs w:val="10"/>
              </w:rPr>
              <w:t xml:space="preserve">       </w:t>
            </w:r>
          </w:p>
        </w:tc>
        <w:tc>
          <w:tcPr>
            <w:tcW w:w="5037" w:type="dxa"/>
            <w:gridSpan w:val="2"/>
          </w:tcPr>
          <w:p w:rsidR="00C36965" w:rsidRPr="00DF2597" w:rsidRDefault="00C36965" w:rsidP="00E146E7">
            <w:pPr>
              <w:keepNext/>
              <w:spacing w:line="360" w:lineRule="exact"/>
              <w:outlineLvl w:val="1"/>
              <w:rPr>
                <w:b/>
                <w:bCs/>
                <w:sz w:val="22"/>
                <w:szCs w:val="22"/>
              </w:rPr>
            </w:pPr>
            <w:r w:rsidRPr="00DF2597">
              <w:rPr>
                <w:b/>
                <w:bCs/>
                <w:sz w:val="22"/>
                <w:szCs w:val="22"/>
              </w:rPr>
              <w:t>C</w:t>
            </w:r>
            <w:r>
              <w:rPr>
                <w:b/>
                <w:bCs/>
                <w:sz w:val="22"/>
                <w:szCs w:val="22"/>
              </w:rPr>
              <w:t>Ộ</w:t>
            </w:r>
            <w:r w:rsidRPr="00DF2597">
              <w:rPr>
                <w:b/>
                <w:bCs/>
                <w:sz w:val="22"/>
                <w:szCs w:val="22"/>
              </w:rPr>
              <w:t>NG HÒA XÃ H</w:t>
            </w:r>
            <w:r>
              <w:rPr>
                <w:b/>
                <w:bCs/>
                <w:sz w:val="22"/>
                <w:szCs w:val="22"/>
              </w:rPr>
              <w:t>Ộ</w:t>
            </w:r>
            <w:r w:rsidRPr="00DF2597">
              <w:rPr>
                <w:b/>
                <w:bCs/>
                <w:sz w:val="22"/>
                <w:szCs w:val="22"/>
              </w:rPr>
              <w:t>I CH</w:t>
            </w:r>
            <w:r>
              <w:rPr>
                <w:b/>
                <w:bCs/>
                <w:sz w:val="22"/>
                <w:szCs w:val="22"/>
              </w:rPr>
              <w:t>Ủ</w:t>
            </w:r>
            <w:r w:rsidRPr="00DF2597">
              <w:rPr>
                <w:b/>
                <w:bCs/>
                <w:sz w:val="22"/>
                <w:szCs w:val="22"/>
              </w:rPr>
              <w:t xml:space="preserve"> NGH</w:t>
            </w:r>
            <w:r>
              <w:rPr>
                <w:b/>
                <w:bCs/>
                <w:sz w:val="22"/>
                <w:szCs w:val="22"/>
              </w:rPr>
              <w:t>Ĩ</w:t>
            </w:r>
            <w:r w:rsidRPr="00DF2597">
              <w:rPr>
                <w:b/>
                <w:bCs/>
                <w:sz w:val="22"/>
                <w:szCs w:val="22"/>
              </w:rPr>
              <w:t>A VI</w:t>
            </w:r>
            <w:r>
              <w:rPr>
                <w:b/>
                <w:bCs/>
                <w:sz w:val="22"/>
                <w:szCs w:val="22"/>
              </w:rPr>
              <w:t>Ệ</w:t>
            </w:r>
            <w:r w:rsidRPr="00DF2597">
              <w:rPr>
                <w:b/>
                <w:bCs/>
                <w:sz w:val="22"/>
                <w:szCs w:val="22"/>
              </w:rPr>
              <w:t>T NAM</w:t>
            </w:r>
          </w:p>
          <w:p w:rsidR="00C36965" w:rsidRPr="00DF2597" w:rsidRDefault="00C36965" w:rsidP="004A077C">
            <w:pPr>
              <w:spacing w:line="360" w:lineRule="exact"/>
              <w:jc w:val="center"/>
              <w:rPr>
                <w:b/>
                <w:bCs/>
                <w:sz w:val="26"/>
                <w:szCs w:val="26"/>
              </w:rPr>
            </w:pPr>
            <w:r w:rsidRPr="00DF2597">
              <w:rPr>
                <w:b/>
                <w:bCs/>
                <w:sz w:val="26"/>
                <w:szCs w:val="26"/>
              </w:rPr>
              <w:t xml:space="preserve">    Đ</w:t>
            </w:r>
            <w:r>
              <w:rPr>
                <w:b/>
                <w:bCs/>
                <w:sz w:val="26"/>
                <w:szCs w:val="26"/>
              </w:rPr>
              <w:t>ộ</w:t>
            </w:r>
            <w:r w:rsidRPr="00DF2597">
              <w:rPr>
                <w:b/>
                <w:bCs/>
                <w:sz w:val="26"/>
                <w:szCs w:val="26"/>
              </w:rPr>
              <w:t>c l</w:t>
            </w:r>
            <w:r>
              <w:rPr>
                <w:b/>
                <w:bCs/>
                <w:sz w:val="26"/>
                <w:szCs w:val="26"/>
              </w:rPr>
              <w:t>ậ</w:t>
            </w:r>
            <w:r w:rsidRPr="00DF2597">
              <w:rPr>
                <w:b/>
                <w:bCs/>
                <w:sz w:val="26"/>
                <w:szCs w:val="26"/>
              </w:rPr>
              <w:t>p - T</w:t>
            </w:r>
            <w:r>
              <w:rPr>
                <w:b/>
                <w:bCs/>
                <w:sz w:val="26"/>
                <w:szCs w:val="26"/>
              </w:rPr>
              <w:t>ự</w:t>
            </w:r>
            <w:r w:rsidRPr="00DF2597">
              <w:rPr>
                <w:b/>
                <w:bCs/>
                <w:sz w:val="26"/>
                <w:szCs w:val="26"/>
              </w:rPr>
              <w:t xml:space="preserve"> do - H</w:t>
            </w:r>
            <w:r>
              <w:rPr>
                <w:b/>
                <w:bCs/>
                <w:sz w:val="26"/>
                <w:szCs w:val="26"/>
              </w:rPr>
              <w:t>ạ</w:t>
            </w:r>
            <w:r w:rsidRPr="00DF2597">
              <w:rPr>
                <w:b/>
                <w:bCs/>
                <w:sz w:val="26"/>
                <w:szCs w:val="26"/>
              </w:rPr>
              <w:t>nh phúc</w:t>
            </w:r>
          </w:p>
          <w:p w:rsidR="00C36965" w:rsidRPr="00460246" w:rsidRDefault="00336084" w:rsidP="004A077C">
            <w:pPr>
              <w:keepNext/>
              <w:spacing w:line="360" w:lineRule="exact"/>
              <w:outlineLvl w:val="3"/>
              <w:rPr>
                <w:i/>
                <w:iCs/>
                <w:sz w:val="25"/>
                <w:szCs w:val="25"/>
                <w:lang w:val="nl-NL"/>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598805</wp:posOffset>
                      </wp:positionH>
                      <wp:positionV relativeFrom="paragraph">
                        <wp:posOffset>35559</wp:posOffset>
                      </wp:positionV>
                      <wp:extent cx="1999615" cy="0"/>
                      <wp:effectExtent l="0" t="0" r="19685"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C5913"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5pt,2.8pt" to="204.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"/>
                  </w:pict>
                </mc:Fallback>
              </mc:AlternateContent>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r>
            <w:r w:rsidR="00C36965" w:rsidRPr="00460246">
              <w:rPr>
                <w:position w:val="6"/>
                <w:sz w:val="26"/>
                <w:szCs w:val="26"/>
                <w:vertAlign w:val="superscript"/>
                <w:lang w:val="nl-NL"/>
              </w:rPr>
              <w:softHyphen/>
              <w:t xml:space="preserve">        </w:t>
            </w:r>
            <w:r w:rsidR="00C36965" w:rsidRPr="00460246">
              <w:rPr>
                <w:iCs/>
                <w:lang w:val="nl-NL"/>
              </w:rPr>
              <w:t xml:space="preserve">               </w:t>
            </w:r>
          </w:p>
        </w:tc>
      </w:tr>
    </w:tbl>
    <w:p w:rsidR="00C36965" w:rsidRPr="00460246" w:rsidRDefault="00FC3632" w:rsidP="00EC0578">
      <w:pPr>
        <w:pStyle w:val="NormalWeb"/>
        <w:spacing w:before="0" w:beforeAutospacing="0" w:after="0" w:afterAutospacing="0" w:line="360" w:lineRule="exact"/>
        <w:jc w:val="center"/>
        <w:rPr>
          <w:b/>
          <w:sz w:val="30"/>
        </w:rPr>
      </w:pPr>
      <w:r>
        <w:rPr>
          <w:b/>
          <w:bCs/>
          <w:noProof/>
        </w:rPr>
        <mc:AlternateContent>
          <mc:Choice Requires="wps">
            <w:drawing>
              <wp:anchor distT="0" distB="0" distL="114300" distR="114300" simplePos="0" relativeHeight="251667456" behindDoc="0" locked="0" layoutInCell="1" allowOverlap="1" wp14:anchorId="56E893D9" wp14:editId="337CD76E">
                <wp:simplePos x="0" y="0"/>
                <wp:positionH relativeFrom="column">
                  <wp:posOffset>-342900</wp:posOffset>
                </wp:positionH>
                <wp:positionV relativeFrom="paragraph">
                  <wp:posOffset>28575</wp:posOffset>
                </wp:positionV>
                <wp:extent cx="1028700" cy="342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FC3632" w:rsidRPr="007E0FCB" w:rsidRDefault="00FC3632" w:rsidP="00FC3632">
                            <w:pPr>
                              <w:jc w:val="center"/>
                              <w:rPr>
                                <w:b/>
                              </w:rPr>
                            </w:pPr>
                            <w:r w:rsidRPr="007E0FCB">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893D9" id="Text Box 7" o:spid="_x0000_s1027" type="#_x0000_t202" style="position:absolute;left:0;text-align:left;margin-left:-27pt;margin-top:2.25pt;width:8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ZRKgIAAFc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">
                <v:textbox>
                  <w:txbxContent>
                    <w:p w:rsidR="00FC3632" w:rsidRPr="007E0FCB" w:rsidRDefault="00FC3632" w:rsidP="00FC3632">
                      <w:pPr>
                        <w:jc w:val="center"/>
                        <w:rPr>
                          <w:b/>
                        </w:rPr>
                      </w:pPr>
                      <w:r w:rsidRPr="007E0FCB">
                        <w:rPr>
                          <w:b/>
                        </w:rPr>
                        <w:t>Dự thảo</w:t>
                      </w:r>
                    </w:p>
                  </w:txbxContent>
                </v:textbox>
              </v:shape>
            </w:pict>
          </mc:Fallback>
        </mc:AlternateContent>
      </w:r>
      <w:r w:rsidR="00C36965" w:rsidRPr="00460246">
        <w:rPr>
          <w:b/>
          <w:sz w:val="30"/>
        </w:rPr>
        <w:t>QUY ĐỊNH</w:t>
      </w:r>
    </w:p>
    <w:p w:rsidR="00C36965" w:rsidRPr="0041160A" w:rsidRDefault="00C36965" w:rsidP="00EC0578">
      <w:pPr>
        <w:pStyle w:val="NormalWeb"/>
        <w:spacing w:before="0" w:beforeAutospacing="0" w:after="0" w:afterAutospacing="0" w:line="360" w:lineRule="exact"/>
        <w:jc w:val="center"/>
        <w:rPr>
          <w:rFonts w:ascii="Times New Roman Bold" w:hAnsi="Times New Roman Bold"/>
          <w:b/>
          <w:sz w:val="30"/>
          <w:szCs w:val="30"/>
        </w:rPr>
      </w:pPr>
      <w:r>
        <w:rPr>
          <w:rFonts w:ascii="Times New Roman Bold" w:hAnsi="Times New Roman Bold"/>
          <w:b/>
          <w:sz w:val="30"/>
          <w:szCs w:val="30"/>
        </w:rPr>
        <w:t xml:space="preserve">Đào tạo, </w:t>
      </w:r>
      <w:r w:rsidRPr="0041160A">
        <w:rPr>
          <w:rFonts w:ascii="Times New Roman Bold" w:hAnsi="Times New Roman Bold"/>
          <w:b/>
          <w:sz w:val="30"/>
          <w:szCs w:val="30"/>
        </w:rPr>
        <w:t>bồi</w:t>
      </w:r>
      <w:r>
        <w:rPr>
          <w:rFonts w:ascii="Times New Roman Bold" w:hAnsi="Times New Roman Bold"/>
          <w:b/>
          <w:sz w:val="30"/>
          <w:szCs w:val="30"/>
        </w:rPr>
        <w:t xml:space="preserve"> dưỡng ngắn hạn, </w:t>
      </w:r>
      <w:r w:rsidRPr="0041160A">
        <w:rPr>
          <w:rFonts w:ascii="Times New Roman Bold" w:hAnsi="Times New Roman Bold"/>
          <w:b/>
          <w:sz w:val="30"/>
          <w:szCs w:val="30"/>
        </w:rPr>
        <w:t xml:space="preserve">cấp chứng chỉ tại </w:t>
      </w:r>
    </w:p>
    <w:p w:rsidR="00C36965" w:rsidRPr="005B215C" w:rsidRDefault="00C36965" w:rsidP="00EC0578">
      <w:pPr>
        <w:pStyle w:val="NormalWeb"/>
        <w:spacing w:before="0" w:beforeAutospacing="0" w:after="0" w:afterAutospacing="0" w:line="360" w:lineRule="exact"/>
        <w:jc w:val="center"/>
        <w:rPr>
          <w:b/>
          <w:sz w:val="30"/>
          <w:szCs w:val="30"/>
        </w:rPr>
      </w:pPr>
      <w:r w:rsidRPr="0041160A">
        <w:rPr>
          <w:rFonts w:ascii="Times New Roman Bold" w:hAnsi="Times New Roman Bold"/>
          <w:b/>
          <w:sz w:val="30"/>
          <w:szCs w:val="30"/>
        </w:rPr>
        <w:t xml:space="preserve">Học viện </w:t>
      </w:r>
      <w:r>
        <w:rPr>
          <w:rFonts w:ascii="Times New Roman Bold" w:hAnsi="Times New Roman Bold"/>
          <w:b/>
          <w:sz w:val="30"/>
          <w:szCs w:val="30"/>
        </w:rPr>
        <w:t>N</w:t>
      </w:r>
      <w:r w:rsidRPr="0041160A">
        <w:rPr>
          <w:rFonts w:ascii="Times New Roman Bold" w:hAnsi="Times New Roman Bold"/>
          <w:b/>
          <w:sz w:val="30"/>
          <w:szCs w:val="30"/>
        </w:rPr>
        <w:t>ông nghiệp Việt Nam</w:t>
      </w:r>
      <w:r>
        <w:rPr>
          <w:b/>
          <w:sz w:val="30"/>
          <w:szCs w:val="30"/>
        </w:rPr>
        <w:t xml:space="preserve"> </w:t>
      </w:r>
    </w:p>
    <w:p w:rsidR="00C36965" w:rsidRPr="00460246" w:rsidRDefault="00C36965" w:rsidP="00EC0578">
      <w:pPr>
        <w:spacing w:line="360" w:lineRule="exact"/>
        <w:jc w:val="center"/>
        <w:rPr>
          <w:i/>
          <w:iCs/>
          <w:sz w:val="26"/>
        </w:rPr>
      </w:pPr>
      <w:r w:rsidRPr="00460246">
        <w:rPr>
          <w:i/>
          <w:iCs/>
          <w:sz w:val="26"/>
        </w:rPr>
        <w:t xml:space="preserve">(Ban hành kèm theo Quyết định số:  </w:t>
      </w:r>
      <w:r>
        <w:rPr>
          <w:i/>
          <w:iCs/>
          <w:sz w:val="26"/>
        </w:rPr>
        <w:t xml:space="preserve">       /QĐ-</w:t>
      </w:r>
      <w:r w:rsidRPr="00460246">
        <w:rPr>
          <w:i/>
          <w:iCs/>
          <w:sz w:val="26"/>
        </w:rPr>
        <w:t>HV</w:t>
      </w:r>
      <w:r>
        <w:rPr>
          <w:i/>
          <w:iCs/>
          <w:sz w:val="26"/>
        </w:rPr>
        <w:t>N</w:t>
      </w:r>
      <w:r w:rsidRPr="00460246">
        <w:rPr>
          <w:i/>
          <w:iCs/>
          <w:sz w:val="26"/>
        </w:rPr>
        <w:t xml:space="preserve"> ngày </w:t>
      </w:r>
      <w:r>
        <w:rPr>
          <w:i/>
          <w:iCs/>
          <w:sz w:val="26"/>
        </w:rPr>
        <w:t xml:space="preserve">  </w:t>
      </w:r>
      <w:r w:rsidRPr="00460246">
        <w:rPr>
          <w:i/>
          <w:iCs/>
          <w:sz w:val="26"/>
        </w:rPr>
        <w:t xml:space="preserve"> tháng </w:t>
      </w:r>
      <w:r w:rsidR="00A71305">
        <w:rPr>
          <w:i/>
          <w:iCs/>
          <w:sz w:val="26"/>
        </w:rPr>
        <w:t xml:space="preserve"> </w:t>
      </w:r>
      <w:r>
        <w:rPr>
          <w:i/>
          <w:iCs/>
          <w:sz w:val="26"/>
        </w:rPr>
        <w:t xml:space="preserve"> năm 2016</w:t>
      </w:r>
      <w:r w:rsidRPr="00460246">
        <w:rPr>
          <w:i/>
          <w:iCs/>
          <w:sz w:val="26"/>
        </w:rPr>
        <w:t xml:space="preserve"> </w:t>
      </w:r>
    </w:p>
    <w:p w:rsidR="00C36965" w:rsidRPr="00460246" w:rsidRDefault="00C36965" w:rsidP="00EC0578">
      <w:pPr>
        <w:spacing w:line="360" w:lineRule="exact"/>
        <w:jc w:val="center"/>
        <w:rPr>
          <w:i/>
          <w:iCs/>
          <w:sz w:val="26"/>
        </w:rPr>
      </w:pPr>
      <w:r w:rsidRPr="00460246">
        <w:rPr>
          <w:i/>
          <w:iCs/>
          <w:sz w:val="26"/>
        </w:rPr>
        <w:t xml:space="preserve">của </w:t>
      </w:r>
      <w:r>
        <w:rPr>
          <w:i/>
          <w:iCs/>
          <w:sz w:val="26"/>
        </w:rPr>
        <w:t>Giám đốc Học viện Nông nghiêp Việt Nam</w:t>
      </w:r>
      <w:r w:rsidRPr="00460246">
        <w:rPr>
          <w:i/>
          <w:iCs/>
          <w:sz w:val="26"/>
        </w:rPr>
        <w:t>)</w:t>
      </w:r>
    </w:p>
    <w:p w:rsidR="00C36965" w:rsidRDefault="00C36965" w:rsidP="00EC0578">
      <w:pPr>
        <w:spacing w:line="360" w:lineRule="exact"/>
        <w:jc w:val="center"/>
        <w:rPr>
          <w:b/>
        </w:rPr>
      </w:pPr>
    </w:p>
    <w:p w:rsidR="00C36965" w:rsidRPr="00F45B7C" w:rsidRDefault="00C36965" w:rsidP="00EC0578">
      <w:pPr>
        <w:spacing w:line="360" w:lineRule="exact"/>
        <w:jc w:val="center"/>
        <w:rPr>
          <w:b/>
        </w:rPr>
      </w:pPr>
      <w:r w:rsidRPr="00F45B7C">
        <w:rPr>
          <w:b/>
        </w:rPr>
        <w:t>Chương I</w:t>
      </w:r>
    </w:p>
    <w:p w:rsidR="00C36965" w:rsidRPr="00F45B7C" w:rsidRDefault="00C36965" w:rsidP="00EC0578">
      <w:pPr>
        <w:spacing w:line="360" w:lineRule="exact"/>
        <w:jc w:val="center"/>
        <w:rPr>
          <w:b/>
        </w:rPr>
      </w:pPr>
      <w:r w:rsidRPr="00F45B7C">
        <w:rPr>
          <w:b/>
        </w:rPr>
        <w:t xml:space="preserve"> NHỮNG QUY ĐỊNH CHUNG</w:t>
      </w:r>
    </w:p>
    <w:p w:rsidR="00C36965" w:rsidRDefault="00C36965" w:rsidP="00EC0578">
      <w:pPr>
        <w:spacing w:before="120" w:line="360" w:lineRule="exact"/>
        <w:rPr>
          <w:b/>
          <w:bCs/>
          <w:sz w:val="27"/>
          <w:szCs w:val="27"/>
        </w:rPr>
      </w:pPr>
    </w:p>
    <w:p w:rsidR="00C36965" w:rsidRPr="00CF09C5" w:rsidRDefault="00C36965" w:rsidP="00EC0578">
      <w:pPr>
        <w:spacing w:before="120" w:line="360" w:lineRule="exact"/>
        <w:ind w:firstLine="578"/>
        <w:rPr>
          <w:b/>
          <w:bCs/>
        </w:rPr>
      </w:pPr>
      <w:r w:rsidRPr="00CF09C5">
        <w:rPr>
          <w:b/>
          <w:bCs/>
        </w:rPr>
        <w:t>Điều 1. Phạm vi điều chỉnh và đối tượng áp dụng</w:t>
      </w:r>
    </w:p>
    <w:p w:rsidR="00C36965" w:rsidRPr="00DF2597" w:rsidRDefault="00C36965" w:rsidP="00EC0578">
      <w:pPr>
        <w:spacing w:before="120" w:line="360" w:lineRule="exact"/>
        <w:ind w:firstLine="578"/>
        <w:jc w:val="both"/>
      </w:pPr>
      <w:r w:rsidRPr="00DF2597">
        <w:rPr>
          <w:bCs/>
        </w:rPr>
        <w:t xml:space="preserve">1. </w:t>
      </w:r>
      <w:r w:rsidRPr="00DF2597">
        <w:t>Văn b</w:t>
      </w:r>
      <w:r>
        <w:t>ả</w:t>
      </w:r>
      <w:r w:rsidRPr="00DF2597">
        <w:t>n này quy đ</w:t>
      </w:r>
      <w:r>
        <w:t>ị</w:t>
      </w:r>
      <w:r w:rsidRPr="00DF2597">
        <w:t>nh v</w:t>
      </w:r>
      <w:r>
        <w:t>ề</w:t>
      </w:r>
      <w:r w:rsidRPr="00DF2597">
        <w:t xml:space="preserve"> công tác t</w:t>
      </w:r>
      <w:r>
        <w:t>ổ</w:t>
      </w:r>
      <w:r w:rsidRPr="00DF2597">
        <w:t xml:space="preserve"> ch</w:t>
      </w:r>
      <w:r>
        <w:t>ứ</w:t>
      </w:r>
      <w:r w:rsidRPr="00DF2597">
        <w:t>c th</w:t>
      </w:r>
      <w:r>
        <w:t>ự</w:t>
      </w:r>
      <w:r w:rsidRPr="00DF2597">
        <w:t>c hi</w:t>
      </w:r>
      <w:r>
        <w:t>ệ</w:t>
      </w:r>
      <w:r w:rsidRPr="00DF2597">
        <w:t>n, qu</w:t>
      </w:r>
      <w:r>
        <w:t>ả</w:t>
      </w:r>
      <w:r w:rsidRPr="00DF2597">
        <w:t>n lý quá trình đào t</w:t>
      </w:r>
      <w:r>
        <w:t>ạ</w:t>
      </w:r>
      <w:r w:rsidRPr="00DF2597">
        <w:t>o, b</w:t>
      </w:r>
      <w:r>
        <w:t>ồ</w:t>
      </w:r>
      <w:r w:rsidRPr="00DF2597">
        <w:t>i dư</w:t>
      </w:r>
      <w:r>
        <w:t>ỡ</w:t>
      </w:r>
      <w:r w:rsidRPr="00DF2597">
        <w:t>ng ng</w:t>
      </w:r>
      <w:r>
        <w:t>ắ</w:t>
      </w:r>
      <w:r w:rsidRPr="00DF2597">
        <w:t>n h</w:t>
      </w:r>
      <w:r>
        <w:t>ạ</w:t>
      </w:r>
      <w:r w:rsidRPr="00DF2597">
        <w:t>n và c</w:t>
      </w:r>
      <w:r>
        <w:t>ấ</w:t>
      </w:r>
      <w:r w:rsidRPr="00DF2597">
        <w:t>p ch</w:t>
      </w:r>
      <w:r>
        <w:t>ứ</w:t>
      </w:r>
      <w:r w:rsidRPr="00DF2597">
        <w:t>ng ch</w:t>
      </w:r>
      <w:r>
        <w:t>ỉ</w:t>
      </w:r>
      <w:r w:rsidRPr="00DF2597">
        <w:t xml:space="preserve"> t</w:t>
      </w:r>
      <w:r>
        <w:t>ạ</w:t>
      </w:r>
      <w:r w:rsidRPr="00DF2597">
        <w:t>i H</w:t>
      </w:r>
      <w:r>
        <w:t>ọ</w:t>
      </w:r>
      <w:r w:rsidRPr="00DF2597">
        <w:t>c vi</w:t>
      </w:r>
      <w:r>
        <w:t>ệ</w:t>
      </w:r>
      <w:r w:rsidRPr="00DF2597">
        <w:t>n Nông nghi</w:t>
      </w:r>
      <w:r>
        <w:t>ệ</w:t>
      </w:r>
      <w:r w:rsidRPr="00DF2597">
        <w:t>p Vi</w:t>
      </w:r>
      <w:r>
        <w:t>ệ</w:t>
      </w:r>
      <w:r w:rsidRPr="00DF2597">
        <w:t>t Nam (g</w:t>
      </w:r>
      <w:r>
        <w:t>ọ</w:t>
      </w:r>
      <w:r w:rsidRPr="00DF2597">
        <w:t>i t</w:t>
      </w:r>
      <w:r>
        <w:t>ắ</w:t>
      </w:r>
      <w:r w:rsidRPr="00DF2597">
        <w:t>t là H</w:t>
      </w:r>
      <w:r>
        <w:t>ọ</w:t>
      </w:r>
      <w:r w:rsidRPr="00DF2597">
        <w:t>c vi</w:t>
      </w:r>
      <w:r>
        <w:t>ệ</w:t>
      </w:r>
      <w:r w:rsidRPr="00DF2597">
        <w:t>n) thu</w:t>
      </w:r>
      <w:r>
        <w:t>ộ</w:t>
      </w:r>
      <w:r w:rsidRPr="00DF2597">
        <w:t>c các l</w:t>
      </w:r>
      <w:r>
        <w:t>ĩ</w:t>
      </w:r>
      <w:r w:rsidRPr="00DF2597">
        <w:t>nh v</w:t>
      </w:r>
      <w:r>
        <w:t>ự</w:t>
      </w:r>
      <w:r w:rsidRPr="00DF2597">
        <w:t>c: Tin h</w:t>
      </w:r>
      <w:r>
        <w:t>ọ</w:t>
      </w:r>
      <w:r w:rsidRPr="00DF2597">
        <w:t>c, Ngo</w:t>
      </w:r>
      <w:r>
        <w:t>ạ</w:t>
      </w:r>
      <w:r w:rsidRPr="00DF2597">
        <w:t>i ng</w:t>
      </w:r>
      <w:r>
        <w:t>ữ</w:t>
      </w:r>
      <w:r w:rsidRPr="00DF2597">
        <w:t>, chuyên môn nghi</w:t>
      </w:r>
      <w:r>
        <w:t>ệ</w:t>
      </w:r>
      <w:r w:rsidRPr="00DF2597">
        <w:t>p v</w:t>
      </w:r>
      <w:r>
        <w:t>ụ</w:t>
      </w:r>
      <w:r w:rsidRPr="00DF2597">
        <w:t>, b</w:t>
      </w:r>
      <w:r>
        <w:t>ổ</w:t>
      </w:r>
      <w:r w:rsidRPr="00DF2597">
        <w:t xml:space="preserve"> túc ki</w:t>
      </w:r>
      <w:r>
        <w:t>ế</w:t>
      </w:r>
      <w:r w:rsidRPr="00DF2597">
        <w:t>n th</w:t>
      </w:r>
      <w:r>
        <w:t>ứ</w:t>
      </w:r>
      <w:r w:rsidRPr="00DF2597">
        <w:t>c, k</w:t>
      </w:r>
      <w:r>
        <w:t>ỹ</w:t>
      </w:r>
      <w:r w:rsidRPr="00DF2597">
        <w:t xml:space="preserve"> năng m</w:t>
      </w:r>
      <w:r>
        <w:t>ề</w:t>
      </w:r>
      <w:r w:rsidRPr="00DF2597">
        <w:t>m và các chương trình đào t</w:t>
      </w:r>
      <w:r>
        <w:t>ạ</w:t>
      </w:r>
      <w:r w:rsidRPr="00DF2597">
        <w:t>o b</w:t>
      </w:r>
      <w:r>
        <w:t>ồ</w:t>
      </w:r>
      <w:r w:rsidRPr="00DF2597">
        <w:t>i dư</w:t>
      </w:r>
      <w:r>
        <w:t>ỡ</w:t>
      </w:r>
      <w:r w:rsidRPr="00DF2597">
        <w:t>ng khác theo nhu c</w:t>
      </w:r>
      <w:r>
        <w:t>ầ</w:t>
      </w:r>
      <w:r w:rsidRPr="00DF2597">
        <w:t>u xã h</w:t>
      </w:r>
      <w:r>
        <w:t>ộ</w:t>
      </w:r>
      <w:r w:rsidRPr="00DF2597">
        <w:t>i.</w:t>
      </w:r>
    </w:p>
    <w:p w:rsidR="00C36965" w:rsidRPr="00DF2597" w:rsidRDefault="00C36965" w:rsidP="00EC0578">
      <w:pPr>
        <w:spacing w:before="120" w:line="360" w:lineRule="exact"/>
        <w:ind w:firstLine="578"/>
        <w:jc w:val="both"/>
      </w:pPr>
      <w:r w:rsidRPr="00DF2597">
        <w:t>2. Văn b</w:t>
      </w:r>
      <w:r>
        <w:t>ả</w:t>
      </w:r>
      <w:r w:rsidRPr="00DF2597">
        <w:t>n này quy đ</w:t>
      </w:r>
      <w:r>
        <w:t>ị</w:t>
      </w:r>
      <w:r w:rsidRPr="00DF2597">
        <w:t>nh cho các khóa đào t</w:t>
      </w:r>
      <w:r>
        <w:t>ạ</w:t>
      </w:r>
      <w:r w:rsidRPr="00DF2597">
        <w:t>o ng</w:t>
      </w:r>
      <w:r>
        <w:t>ắ</w:t>
      </w:r>
      <w:r w:rsidRPr="00DF2597">
        <w:t>n h</w:t>
      </w:r>
      <w:r>
        <w:t>ạ</w:t>
      </w:r>
      <w:r w:rsidRPr="00DF2597">
        <w:t>n do Giám đ</w:t>
      </w:r>
      <w:r>
        <w:t>ố</w:t>
      </w:r>
      <w:r w:rsidRPr="00DF2597">
        <w:t>c H</w:t>
      </w:r>
      <w:r>
        <w:t>ọ</w:t>
      </w:r>
      <w:r w:rsidRPr="00DF2597">
        <w:t>c vi</w:t>
      </w:r>
      <w:r>
        <w:t>ệ</w:t>
      </w:r>
      <w:r w:rsidRPr="00DF2597">
        <w:t>n ký ch</w:t>
      </w:r>
      <w:r>
        <w:t>ứ</w:t>
      </w:r>
      <w:r w:rsidRPr="00DF2597">
        <w:t>ng ch</w:t>
      </w:r>
      <w:r>
        <w:t>ỉ</w:t>
      </w:r>
      <w:r w:rsidRPr="00DF2597">
        <w:t xml:space="preserve"> và đóng d</w:t>
      </w:r>
      <w:r>
        <w:t>ấ</w:t>
      </w:r>
      <w:r w:rsidRPr="00DF2597">
        <w:t>u c</w:t>
      </w:r>
      <w:r>
        <w:t>ủ</w:t>
      </w:r>
      <w:r w:rsidRPr="00DF2597">
        <w:t>a H</w:t>
      </w:r>
      <w:r>
        <w:t>ọ</w:t>
      </w:r>
      <w:r w:rsidRPr="00DF2597">
        <w:t>c vi</w:t>
      </w:r>
      <w:r>
        <w:t>ệ</w:t>
      </w:r>
      <w:r w:rsidRPr="00DF2597">
        <w:t>n.</w:t>
      </w:r>
    </w:p>
    <w:p w:rsidR="00C36965" w:rsidRPr="00DF2597" w:rsidRDefault="00C36965" w:rsidP="00EC0578">
      <w:pPr>
        <w:spacing w:before="120" w:line="360" w:lineRule="exact"/>
        <w:ind w:firstLine="578"/>
        <w:jc w:val="both"/>
      </w:pPr>
      <w:r w:rsidRPr="00DF2597">
        <w:t>3. Văn b</w:t>
      </w:r>
      <w:r>
        <w:t>ả</w:t>
      </w:r>
      <w:r w:rsidRPr="00DF2597">
        <w:t>n này bao g</w:t>
      </w:r>
      <w:r>
        <w:t>ồ</w:t>
      </w:r>
      <w:r w:rsidRPr="00DF2597">
        <w:t>m các quy đ</w:t>
      </w:r>
      <w:r>
        <w:t>ị</w:t>
      </w:r>
      <w:r w:rsidRPr="00DF2597">
        <w:t>nh c</w:t>
      </w:r>
      <w:r>
        <w:t>ấ</w:t>
      </w:r>
      <w:r w:rsidRPr="00DF2597">
        <w:t>p ch</w:t>
      </w:r>
      <w:r>
        <w:t>ứ</w:t>
      </w:r>
      <w:r w:rsidRPr="00DF2597">
        <w:t>ng ch</w:t>
      </w:r>
      <w:r>
        <w:t>ỉ</w:t>
      </w:r>
      <w:r w:rsidRPr="00DF2597">
        <w:t xml:space="preserve"> k</w:t>
      </w:r>
      <w:r>
        <w:t>ế</w:t>
      </w:r>
      <w:r w:rsidRPr="00DF2597">
        <w:t>t thúc h</w:t>
      </w:r>
      <w:r>
        <w:t>ọ</w:t>
      </w:r>
      <w:r w:rsidRPr="00DF2597">
        <w:t>c ph</w:t>
      </w:r>
      <w:r>
        <w:t>ầ</w:t>
      </w:r>
      <w:r w:rsidRPr="00DF2597">
        <w:t>n ho</w:t>
      </w:r>
      <w:r>
        <w:t>ặ</w:t>
      </w:r>
      <w:r w:rsidRPr="00DF2597">
        <w:t>c nhóm h</w:t>
      </w:r>
      <w:r>
        <w:t>ọ</w:t>
      </w:r>
      <w:r w:rsidRPr="00DF2597">
        <w:t>c ph</w:t>
      </w:r>
      <w:r>
        <w:t>ầ</w:t>
      </w:r>
      <w:r w:rsidRPr="00DF2597">
        <w:t>n.</w:t>
      </w:r>
    </w:p>
    <w:p w:rsidR="00C36965" w:rsidRPr="00DF2597" w:rsidRDefault="00C36965" w:rsidP="00515DCE">
      <w:pPr>
        <w:spacing w:before="120" w:line="360" w:lineRule="exact"/>
        <w:ind w:firstLine="578"/>
        <w:jc w:val="both"/>
      </w:pPr>
      <w:r w:rsidRPr="00DF2597">
        <w:t>4. Văn b</w:t>
      </w:r>
      <w:r>
        <w:t>ả</w:t>
      </w:r>
      <w:r w:rsidRPr="00DF2597">
        <w:t>n này không quy đ</w:t>
      </w:r>
      <w:r>
        <w:t>ị</w:t>
      </w:r>
      <w:r w:rsidRPr="00DF2597">
        <w:t>nh đ</w:t>
      </w:r>
      <w:r>
        <w:t>ố</w:t>
      </w:r>
      <w:r w:rsidRPr="00DF2597">
        <w:t>i v</w:t>
      </w:r>
      <w:r>
        <w:t>ớ</w:t>
      </w:r>
      <w:r w:rsidRPr="00DF2597">
        <w:t>i các khóa đào t</w:t>
      </w:r>
      <w:r>
        <w:t>ạ</w:t>
      </w:r>
      <w:r w:rsidRPr="00DF2597">
        <w:t>o ng</w:t>
      </w:r>
      <w:r>
        <w:t>ắ</w:t>
      </w:r>
      <w:r w:rsidRPr="00DF2597">
        <w:t>n h</w:t>
      </w:r>
      <w:r>
        <w:t>ạ</w:t>
      </w:r>
      <w:r w:rsidRPr="00DF2597">
        <w:t>n do các trung tâm c</w:t>
      </w:r>
      <w:r>
        <w:t>ấ</w:t>
      </w:r>
      <w:r w:rsidRPr="00DF2597">
        <w:t>p ch</w:t>
      </w:r>
      <w:r>
        <w:t>ứ</w:t>
      </w:r>
      <w:r w:rsidRPr="00DF2597">
        <w:t>ng ch</w:t>
      </w:r>
      <w:r>
        <w:t>ỉ</w:t>
      </w:r>
      <w:r w:rsidRPr="00DF2597">
        <w:t>.</w:t>
      </w:r>
    </w:p>
    <w:p w:rsidR="00C36965" w:rsidRPr="00DF2597" w:rsidRDefault="00C36965" w:rsidP="00EC0578">
      <w:pPr>
        <w:spacing w:before="120" w:line="360" w:lineRule="exact"/>
        <w:ind w:firstLine="578"/>
        <w:jc w:val="both"/>
      </w:pPr>
    </w:p>
    <w:p w:rsidR="00C36965" w:rsidRPr="00DF2597" w:rsidRDefault="00C36965" w:rsidP="00EC0578">
      <w:pPr>
        <w:spacing w:before="120" w:line="360" w:lineRule="exact"/>
        <w:ind w:firstLine="578"/>
        <w:jc w:val="both"/>
        <w:rPr>
          <w:b/>
          <w:bCs/>
        </w:rPr>
      </w:pPr>
      <w:r w:rsidRPr="00DF2597">
        <w:rPr>
          <w:b/>
          <w:bCs/>
        </w:rPr>
        <w:t>Đi</w:t>
      </w:r>
      <w:r>
        <w:rPr>
          <w:b/>
          <w:bCs/>
        </w:rPr>
        <w:t>ề</w:t>
      </w:r>
      <w:r w:rsidRPr="00DF2597">
        <w:rPr>
          <w:b/>
          <w:bCs/>
        </w:rPr>
        <w:t>u 2. M</w:t>
      </w:r>
      <w:r>
        <w:rPr>
          <w:b/>
          <w:bCs/>
        </w:rPr>
        <w:t>ụ</w:t>
      </w:r>
      <w:r w:rsidRPr="00DF2597">
        <w:rPr>
          <w:b/>
          <w:bCs/>
        </w:rPr>
        <w:t>c đích, yêu c</w:t>
      </w:r>
      <w:r>
        <w:rPr>
          <w:b/>
          <w:bCs/>
        </w:rPr>
        <w:t>ầ</w:t>
      </w:r>
      <w:r w:rsidRPr="00DF2597">
        <w:rPr>
          <w:b/>
          <w:bCs/>
        </w:rPr>
        <w:t>u</w:t>
      </w:r>
    </w:p>
    <w:p w:rsidR="00C36965" w:rsidRPr="00DF2597" w:rsidRDefault="00C36965" w:rsidP="00EC0578">
      <w:pPr>
        <w:spacing w:before="120" w:line="360" w:lineRule="exact"/>
        <w:jc w:val="both"/>
        <w:rPr>
          <w:bCs/>
        </w:rPr>
      </w:pPr>
      <w:r>
        <w:rPr>
          <w:bCs/>
        </w:rPr>
        <w:tab/>
      </w:r>
      <w:r w:rsidRPr="00DF2597">
        <w:rPr>
          <w:bCs/>
        </w:rPr>
        <w:t>1. Th</w:t>
      </w:r>
      <w:r>
        <w:rPr>
          <w:bCs/>
        </w:rPr>
        <w:t>ố</w:t>
      </w:r>
      <w:r w:rsidRPr="00DF2597">
        <w:rPr>
          <w:bCs/>
        </w:rPr>
        <w:t>ng nh</w:t>
      </w:r>
      <w:r>
        <w:rPr>
          <w:bCs/>
        </w:rPr>
        <w:t>ấ</w:t>
      </w:r>
      <w:r w:rsidRPr="00DF2597">
        <w:rPr>
          <w:bCs/>
        </w:rPr>
        <w:t>t qu</w:t>
      </w:r>
      <w:r>
        <w:rPr>
          <w:bCs/>
        </w:rPr>
        <w:t>ả</w:t>
      </w:r>
      <w:r w:rsidRPr="00DF2597">
        <w:rPr>
          <w:bCs/>
        </w:rPr>
        <w:t>n lý đào t</w:t>
      </w:r>
      <w:r>
        <w:rPr>
          <w:bCs/>
        </w:rPr>
        <w:t>ạ</w:t>
      </w:r>
      <w:r w:rsidRPr="00DF2597">
        <w:rPr>
          <w:bCs/>
        </w:rPr>
        <w:t>o, b</w:t>
      </w:r>
      <w:r>
        <w:rPr>
          <w:bCs/>
        </w:rPr>
        <w:t>ồ</w:t>
      </w:r>
      <w:r w:rsidRPr="00DF2597">
        <w:rPr>
          <w:bCs/>
        </w:rPr>
        <w:t>i dư</w:t>
      </w:r>
      <w:r>
        <w:rPr>
          <w:bCs/>
        </w:rPr>
        <w:t>ỡ</w:t>
      </w:r>
      <w:r w:rsidRPr="00DF2597">
        <w:rPr>
          <w:bCs/>
        </w:rPr>
        <w:t>ng ng</w:t>
      </w:r>
      <w:r>
        <w:rPr>
          <w:bCs/>
        </w:rPr>
        <w:t>ắ</w:t>
      </w:r>
      <w:r w:rsidRPr="00DF2597">
        <w:rPr>
          <w:bCs/>
        </w:rPr>
        <w:t>n h</w:t>
      </w:r>
      <w:r>
        <w:rPr>
          <w:bCs/>
        </w:rPr>
        <w:t>ạ</w:t>
      </w:r>
      <w:r w:rsidRPr="00DF2597">
        <w:rPr>
          <w:bCs/>
        </w:rPr>
        <w:t>n, c</w:t>
      </w:r>
      <w:r>
        <w:rPr>
          <w:bCs/>
        </w:rPr>
        <w:t>ấ</w:t>
      </w:r>
      <w:r w:rsidRPr="00DF2597">
        <w:rPr>
          <w:bCs/>
        </w:rPr>
        <w:t>p ch</w:t>
      </w:r>
      <w:r>
        <w:rPr>
          <w:bCs/>
        </w:rPr>
        <w:t>ứ</w:t>
      </w:r>
      <w:r w:rsidRPr="00DF2597">
        <w:rPr>
          <w:bCs/>
        </w:rPr>
        <w:t>ng ch</w:t>
      </w:r>
      <w:r>
        <w:rPr>
          <w:bCs/>
        </w:rPr>
        <w:t>ỉ</w:t>
      </w:r>
      <w:r w:rsidRPr="00DF2597">
        <w:rPr>
          <w:bCs/>
        </w:rPr>
        <w:t xml:space="preserve"> trong toàn H</w:t>
      </w:r>
      <w:r>
        <w:rPr>
          <w:bCs/>
        </w:rPr>
        <w:t>ọ</w:t>
      </w:r>
      <w:r w:rsidRPr="00DF2597">
        <w:rPr>
          <w:bCs/>
        </w:rPr>
        <w:t>c vi</w:t>
      </w:r>
      <w:r>
        <w:rPr>
          <w:bCs/>
        </w:rPr>
        <w:t>ệ</w:t>
      </w:r>
      <w:r w:rsidRPr="00DF2597">
        <w:rPr>
          <w:bCs/>
        </w:rPr>
        <w:t>n và t</w:t>
      </w:r>
      <w:r>
        <w:rPr>
          <w:bCs/>
        </w:rPr>
        <w:t>ạ</w:t>
      </w:r>
      <w:r w:rsidRPr="00DF2597">
        <w:rPr>
          <w:bCs/>
        </w:rPr>
        <w:t>o đi</w:t>
      </w:r>
      <w:r>
        <w:rPr>
          <w:bCs/>
        </w:rPr>
        <w:t>ề</w:t>
      </w:r>
      <w:r w:rsidRPr="00DF2597">
        <w:rPr>
          <w:bCs/>
        </w:rPr>
        <w:t>u ki</w:t>
      </w:r>
      <w:r>
        <w:rPr>
          <w:bCs/>
        </w:rPr>
        <w:t>ệ</w:t>
      </w:r>
      <w:r w:rsidRPr="00DF2597">
        <w:rPr>
          <w:bCs/>
        </w:rPr>
        <w:t>n cho các đơn v</w:t>
      </w:r>
      <w:r>
        <w:rPr>
          <w:bCs/>
        </w:rPr>
        <w:t>ị</w:t>
      </w:r>
      <w:r w:rsidRPr="00DF2597">
        <w:rPr>
          <w:bCs/>
        </w:rPr>
        <w:t xml:space="preserve"> phát huy th</w:t>
      </w:r>
      <w:r>
        <w:rPr>
          <w:bCs/>
        </w:rPr>
        <w:t>ế</w:t>
      </w:r>
      <w:r w:rsidRPr="00DF2597">
        <w:rPr>
          <w:bCs/>
        </w:rPr>
        <w:t xml:space="preserve"> m</w:t>
      </w:r>
      <w:r>
        <w:rPr>
          <w:bCs/>
        </w:rPr>
        <w:t>ạ</w:t>
      </w:r>
      <w:r w:rsidRPr="00DF2597">
        <w:rPr>
          <w:bCs/>
        </w:rPr>
        <w:t>nh c</w:t>
      </w:r>
      <w:r>
        <w:rPr>
          <w:bCs/>
        </w:rPr>
        <w:t>ủ</w:t>
      </w:r>
      <w:r w:rsidRPr="00DF2597">
        <w:rPr>
          <w:bCs/>
        </w:rPr>
        <w:t>a mình đ</w:t>
      </w:r>
      <w:r>
        <w:rPr>
          <w:bCs/>
        </w:rPr>
        <w:t>ể</w:t>
      </w:r>
      <w:r w:rsidRPr="00DF2597">
        <w:rPr>
          <w:bCs/>
        </w:rPr>
        <w:t xml:space="preserve"> t</w:t>
      </w:r>
      <w:r>
        <w:rPr>
          <w:bCs/>
        </w:rPr>
        <w:t>ổ</w:t>
      </w:r>
      <w:r w:rsidRPr="00DF2597">
        <w:rPr>
          <w:bCs/>
        </w:rPr>
        <w:t xml:space="preserve"> ch</w:t>
      </w:r>
      <w:r>
        <w:rPr>
          <w:bCs/>
        </w:rPr>
        <w:t>ứ</w:t>
      </w:r>
      <w:r w:rsidRPr="00DF2597">
        <w:rPr>
          <w:bCs/>
        </w:rPr>
        <w:t>c đào t</w:t>
      </w:r>
      <w:r>
        <w:rPr>
          <w:bCs/>
        </w:rPr>
        <w:t>ạ</w:t>
      </w:r>
      <w:r w:rsidRPr="00DF2597">
        <w:rPr>
          <w:bCs/>
        </w:rPr>
        <w:t xml:space="preserve">o đáp </w:t>
      </w:r>
      <w:r>
        <w:rPr>
          <w:bCs/>
        </w:rPr>
        <w:t>ứ</w:t>
      </w:r>
      <w:r w:rsidRPr="00DF2597">
        <w:rPr>
          <w:bCs/>
        </w:rPr>
        <w:t>ng nhu c</w:t>
      </w:r>
      <w:r>
        <w:rPr>
          <w:bCs/>
        </w:rPr>
        <w:t>ầ</w:t>
      </w:r>
      <w:r w:rsidRPr="00DF2597">
        <w:rPr>
          <w:bCs/>
        </w:rPr>
        <w:t>u xã h</w:t>
      </w:r>
      <w:r>
        <w:rPr>
          <w:bCs/>
        </w:rPr>
        <w:t>ộ</w:t>
      </w:r>
      <w:r w:rsidRPr="00DF2597">
        <w:rPr>
          <w:bCs/>
        </w:rPr>
        <w:t>i.</w:t>
      </w:r>
    </w:p>
    <w:p w:rsidR="00C36965" w:rsidRPr="00DF2597" w:rsidRDefault="00C36965" w:rsidP="00D33A40">
      <w:pPr>
        <w:spacing w:before="120" w:line="360" w:lineRule="exact"/>
        <w:ind w:firstLine="720"/>
        <w:jc w:val="both"/>
        <w:rPr>
          <w:bCs/>
        </w:rPr>
      </w:pPr>
      <w:r w:rsidRPr="00DF2597">
        <w:rPr>
          <w:bCs/>
        </w:rPr>
        <w:t>2. T</w:t>
      </w:r>
      <w:r>
        <w:rPr>
          <w:bCs/>
        </w:rPr>
        <w:t>ổ</w:t>
      </w:r>
      <w:r w:rsidRPr="00DF2597">
        <w:rPr>
          <w:bCs/>
        </w:rPr>
        <w:t xml:space="preserve"> ch</w:t>
      </w:r>
      <w:r>
        <w:rPr>
          <w:bCs/>
        </w:rPr>
        <w:t>ứ</w:t>
      </w:r>
      <w:r w:rsidRPr="00DF2597">
        <w:rPr>
          <w:bCs/>
        </w:rPr>
        <w:t>c th</w:t>
      </w:r>
      <w:r>
        <w:rPr>
          <w:bCs/>
        </w:rPr>
        <w:t>ự</w:t>
      </w:r>
      <w:r w:rsidRPr="00DF2597">
        <w:rPr>
          <w:bCs/>
        </w:rPr>
        <w:t>c hi</w:t>
      </w:r>
      <w:r>
        <w:rPr>
          <w:bCs/>
        </w:rPr>
        <w:t>ệ</w:t>
      </w:r>
      <w:r w:rsidRPr="00DF2597">
        <w:rPr>
          <w:bCs/>
        </w:rPr>
        <w:t>n quy trình tuy</w:t>
      </w:r>
      <w:r>
        <w:rPr>
          <w:bCs/>
        </w:rPr>
        <w:t>ể</w:t>
      </w:r>
      <w:r w:rsidRPr="00DF2597">
        <w:rPr>
          <w:bCs/>
        </w:rPr>
        <w:t>n sinh, qu</w:t>
      </w:r>
      <w:r>
        <w:rPr>
          <w:bCs/>
        </w:rPr>
        <w:t>ả</w:t>
      </w:r>
      <w:r w:rsidRPr="00DF2597">
        <w:rPr>
          <w:bCs/>
        </w:rPr>
        <w:t>n lý quá trình đào t</w:t>
      </w:r>
      <w:r>
        <w:rPr>
          <w:bCs/>
        </w:rPr>
        <w:t>ạ</w:t>
      </w:r>
      <w:r w:rsidRPr="00DF2597">
        <w:rPr>
          <w:bCs/>
        </w:rPr>
        <w:t>o, thi ki</w:t>
      </w:r>
      <w:r>
        <w:rPr>
          <w:bCs/>
        </w:rPr>
        <w:t>ể</w:t>
      </w:r>
      <w:r w:rsidRPr="00DF2597">
        <w:rPr>
          <w:bCs/>
        </w:rPr>
        <w:t>m tra đánh giá, xét t</w:t>
      </w:r>
      <w:r>
        <w:rPr>
          <w:bCs/>
        </w:rPr>
        <w:t>ố</w:t>
      </w:r>
      <w:r w:rsidRPr="00DF2597">
        <w:rPr>
          <w:bCs/>
        </w:rPr>
        <w:t>t nghi</w:t>
      </w:r>
      <w:r>
        <w:rPr>
          <w:bCs/>
        </w:rPr>
        <w:t>ệ</w:t>
      </w:r>
      <w:r w:rsidRPr="00DF2597">
        <w:rPr>
          <w:bCs/>
        </w:rPr>
        <w:t>p và c</w:t>
      </w:r>
      <w:r>
        <w:rPr>
          <w:bCs/>
        </w:rPr>
        <w:t>ấ</w:t>
      </w:r>
      <w:r w:rsidRPr="00DF2597">
        <w:rPr>
          <w:bCs/>
        </w:rPr>
        <w:t>p phát ch</w:t>
      </w:r>
      <w:r>
        <w:rPr>
          <w:bCs/>
        </w:rPr>
        <w:t>ứ</w:t>
      </w:r>
      <w:r w:rsidRPr="00DF2597">
        <w:rPr>
          <w:bCs/>
        </w:rPr>
        <w:t>ng ch</w:t>
      </w:r>
      <w:r>
        <w:rPr>
          <w:bCs/>
        </w:rPr>
        <w:t>ỉ</w:t>
      </w:r>
      <w:r w:rsidRPr="00DF2597">
        <w:rPr>
          <w:bCs/>
        </w:rPr>
        <w:t xml:space="preserve"> cho ngư</w:t>
      </w:r>
      <w:r>
        <w:rPr>
          <w:bCs/>
        </w:rPr>
        <w:t>ờ</w:t>
      </w:r>
      <w:r w:rsidRPr="00DF2597">
        <w:rPr>
          <w:bCs/>
        </w:rPr>
        <w:t>i h</w:t>
      </w:r>
      <w:r>
        <w:rPr>
          <w:bCs/>
        </w:rPr>
        <w:t>ọ</w:t>
      </w:r>
      <w:r w:rsidRPr="00DF2597">
        <w:rPr>
          <w:bCs/>
        </w:rPr>
        <w:t>c theo các quy đ</w:t>
      </w:r>
      <w:r>
        <w:rPr>
          <w:bCs/>
        </w:rPr>
        <w:t>ị</w:t>
      </w:r>
      <w:r w:rsidRPr="00DF2597">
        <w:rPr>
          <w:bCs/>
        </w:rPr>
        <w:t xml:space="preserve">nh pháp lý liên quan </w:t>
      </w:r>
    </w:p>
    <w:p w:rsidR="00C36965" w:rsidRPr="00DF2597" w:rsidRDefault="00C36965" w:rsidP="00EC0578">
      <w:pPr>
        <w:spacing w:before="120" w:line="360" w:lineRule="exact"/>
        <w:jc w:val="center"/>
        <w:rPr>
          <w:b/>
        </w:rPr>
      </w:pPr>
    </w:p>
    <w:p w:rsidR="00C36965" w:rsidRPr="00DF2597" w:rsidRDefault="00C36965" w:rsidP="00EC0578">
      <w:pPr>
        <w:spacing w:before="120" w:line="360" w:lineRule="exact"/>
        <w:jc w:val="center"/>
        <w:rPr>
          <w:b/>
        </w:rPr>
      </w:pPr>
    </w:p>
    <w:p w:rsidR="00F813DD" w:rsidRDefault="00F813DD">
      <w:pPr>
        <w:rPr>
          <w:b/>
        </w:rPr>
      </w:pPr>
      <w:r>
        <w:rPr>
          <w:b/>
        </w:rPr>
        <w:br w:type="page"/>
      </w:r>
    </w:p>
    <w:p w:rsidR="00C36965" w:rsidRPr="00DF2597" w:rsidRDefault="00C36965" w:rsidP="00EC0578">
      <w:pPr>
        <w:spacing w:before="120" w:line="360" w:lineRule="exact"/>
        <w:jc w:val="center"/>
        <w:rPr>
          <w:b/>
        </w:rPr>
      </w:pPr>
      <w:r w:rsidRPr="00DF2597">
        <w:rPr>
          <w:b/>
        </w:rPr>
        <w:lastRenderedPageBreak/>
        <w:t>Chương II</w:t>
      </w:r>
    </w:p>
    <w:p w:rsidR="00C36965" w:rsidRPr="00DF2597" w:rsidRDefault="00C36965" w:rsidP="00EC0578">
      <w:pPr>
        <w:spacing w:before="120" w:line="360" w:lineRule="exact"/>
        <w:jc w:val="center"/>
        <w:rPr>
          <w:b/>
        </w:rPr>
      </w:pPr>
      <w:r w:rsidRPr="00DF2597">
        <w:rPr>
          <w:b/>
        </w:rPr>
        <w:t>T</w:t>
      </w:r>
      <w:r>
        <w:rPr>
          <w:b/>
        </w:rPr>
        <w:t>Ổ</w:t>
      </w:r>
      <w:r w:rsidRPr="00DF2597">
        <w:rPr>
          <w:b/>
        </w:rPr>
        <w:t xml:space="preserve"> CH</w:t>
      </w:r>
      <w:r>
        <w:rPr>
          <w:b/>
        </w:rPr>
        <w:t>Ứ</w:t>
      </w:r>
      <w:r w:rsidRPr="00DF2597">
        <w:rPr>
          <w:b/>
        </w:rPr>
        <w:t>C ĐÀO T</w:t>
      </w:r>
      <w:r>
        <w:rPr>
          <w:b/>
        </w:rPr>
        <w:t>Ạ</w:t>
      </w:r>
      <w:r w:rsidRPr="00DF2597">
        <w:rPr>
          <w:b/>
        </w:rPr>
        <w:t>O VÀ ĐÁNH GIÁ K</w:t>
      </w:r>
      <w:r>
        <w:rPr>
          <w:b/>
        </w:rPr>
        <w:t>Ế</w:t>
      </w:r>
      <w:r w:rsidRPr="00DF2597">
        <w:rPr>
          <w:b/>
        </w:rPr>
        <w:t>T QU</w:t>
      </w:r>
      <w:r>
        <w:rPr>
          <w:b/>
        </w:rPr>
        <w:t>Ả</w:t>
      </w:r>
      <w:r w:rsidRPr="00DF2597">
        <w:rPr>
          <w:b/>
        </w:rPr>
        <w:t xml:space="preserve"> H</w:t>
      </w:r>
      <w:r>
        <w:rPr>
          <w:b/>
        </w:rPr>
        <w:t>Ọ</w:t>
      </w:r>
      <w:r w:rsidRPr="00DF2597">
        <w:rPr>
          <w:b/>
        </w:rPr>
        <w:t>C T</w:t>
      </w:r>
      <w:r>
        <w:rPr>
          <w:b/>
        </w:rPr>
        <w:t>Ậ</w:t>
      </w:r>
      <w:r w:rsidRPr="00DF2597">
        <w:rPr>
          <w:b/>
        </w:rPr>
        <w:t>P</w:t>
      </w:r>
    </w:p>
    <w:p w:rsidR="00C36965" w:rsidRPr="00DF2597" w:rsidRDefault="00C36965" w:rsidP="00EC0578">
      <w:pPr>
        <w:spacing w:before="120" w:line="360" w:lineRule="exact"/>
        <w:ind w:firstLine="720"/>
        <w:jc w:val="both"/>
        <w:rPr>
          <w:b/>
          <w:bCs/>
        </w:rPr>
      </w:pPr>
      <w:r w:rsidRPr="00DF2597">
        <w:rPr>
          <w:b/>
          <w:bCs/>
        </w:rPr>
        <w:t>Đi</w:t>
      </w:r>
      <w:r>
        <w:rPr>
          <w:b/>
          <w:bCs/>
        </w:rPr>
        <w:t>ề</w:t>
      </w:r>
      <w:r w:rsidRPr="00DF2597">
        <w:rPr>
          <w:b/>
          <w:bCs/>
        </w:rPr>
        <w:t>u 3. Chương trình đào t</w:t>
      </w:r>
      <w:r>
        <w:rPr>
          <w:b/>
          <w:bCs/>
        </w:rPr>
        <w:t>ạ</w:t>
      </w:r>
      <w:r w:rsidRPr="00DF2597">
        <w:rPr>
          <w:b/>
          <w:bCs/>
        </w:rPr>
        <w:t>o</w:t>
      </w:r>
    </w:p>
    <w:p w:rsidR="00C36965" w:rsidRPr="00DF2597" w:rsidRDefault="00C36965" w:rsidP="008B7C3E">
      <w:pPr>
        <w:pStyle w:val="ListParagraph"/>
        <w:spacing w:before="120" w:after="0" w:line="360" w:lineRule="exact"/>
        <w:ind w:left="0" w:firstLine="567"/>
        <w:jc w:val="both"/>
        <w:rPr>
          <w:rFonts w:ascii="Times New Roman" w:hAnsi="Times New Roman"/>
          <w:sz w:val="28"/>
          <w:szCs w:val="28"/>
        </w:rPr>
      </w:pPr>
      <w:r w:rsidRPr="00DF2597">
        <w:rPr>
          <w:rFonts w:ascii="Times New Roman" w:hAnsi="Times New Roman"/>
          <w:sz w:val="28"/>
          <w:szCs w:val="28"/>
        </w:rPr>
        <w:t>1. Chương trình đào t</w:t>
      </w:r>
      <w:r>
        <w:rPr>
          <w:rFonts w:ascii="Times New Roman" w:hAnsi="Times New Roman"/>
          <w:sz w:val="28"/>
          <w:szCs w:val="28"/>
        </w:rPr>
        <w:t>ạ</w:t>
      </w:r>
      <w:r w:rsidRPr="00DF2597">
        <w:rPr>
          <w:rFonts w:ascii="Times New Roman" w:hAnsi="Times New Roman"/>
          <w:sz w:val="28"/>
          <w:szCs w:val="28"/>
        </w:rPr>
        <w:t>o quy đ</w:t>
      </w:r>
      <w:r>
        <w:rPr>
          <w:rFonts w:ascii="Times New Roman" w:hAnsi="Times New Roman"/>
          <w:sz w:val="28"/>
          <w:szCs w:val="28"/>
        </w:rPr>
        <w:t>ị</w:t>
      </w:r>
      <w:r w:rsidRPr="00DF2597">
        <w:rPr>
          <w:rFonts w:ascii="Times New Roman" w:hAnsi="Times New Roman"/>
          <w:sz w:val="28"/>
          <w:szCs w:val="28"/>
        </w:rPr>
        <w:t>nh chu</w:t>
      </w:r>
      <w:r>
        <w:rPr>
          <w:rFonts w:ascii="Times New Roman" w:hAnsi="Times New Roman"/>
          <w:sz w:val="28"/>
          <w:szCs w:val="28"/>
        </w:rPr>
        <w:t>ẩ</w:t>
      </w:r>
      <w:r w:rsidRPr="00DF2597">
        <w:rPr>
          <w:rFonts w:ascii="Times New Roman" w:hAnsi="Times New Roman"/>
          <w:sz w:val="28"/>
          <w:szCs w:val="28"/>
        </w:rPr>
        <w:t>n ki</w:t>
      </w:r>
      <w:r>
        <w:rPr>
          <w:rFonts w:ascii="Times New Roman" w:hAnsi="Times New Roman"/>
          <w:sz w:val="28"/>
          <w:szCs w:val="28"/>
        </w:rPr>
        <w:t>ế</w:t>
      </w:r>
      <w:r w:rsidRPr="00DF2597">
        <w:rPr>
          <w:rFonts w:ascii="Times New Roman" w:hAnsi="Times New Roman"/>
          <w:sz w:val="28"/>
          <w:szCs w:val="28"/>
        </w:rPr>
        <w:t>n th</w:t>
      </w:r>
      <w:r>
        <w:rPr>
          <w:rFonts w:ascii="Times New Roman" w:hAnsi="Times New Roman"/>
          <w:sz w:val="28"/>
          <w:szCs w:val="28"/>
        </w:rPr>
        <w:t>ứ</w:t>
      </w:r>
      <w:r w:rsidRPr="00DF2597">
        <w:rPr>
          <w:rFonts w:ascii="Times New Roman" w:hAnsi="Times New Roman"/>
          <w:sz w:val="28"/>
          <w:szCs w:val="28"/>
        </w:rPr>
        <w:t>c, k</w:t>
      </w:r>
      <w:r>
        <w:rPr>
          <w:rFonts w:ascii="Times New Roman" w:hAnsi="Times New Roman"/>
          <w:sz w:val="28"/>
          <w:szCs w:val="28"/>
        </w:rPr>
        <w:t>ỹ</w:t>
      </w:r>
      <w:r w:rsidRPr="00DF2597">
        <w:rPr>
          <w:rFonts w:ascii="Times New Roman" w:hAnsi="Times New Roman"/>
          <w:sz w:val="28"/>
          <w:szCs w:val="28"/>
        </w:rPr>
        <w:t xml:space="preserve"> năng, ph</w:t>
      </w:r>
      <w:r>
        <w:rPr>
          <w:rFonts w:ascii="Times New Roman" w:hAnsi="Times New Roman"/>
          <w:sz w:val="28"/>
          <w:szCs w:val="28"/>
        </w:rPr>
        <w:t>ạ</w:t>
      </w:r>
      <w:r w:rsidRPr="00DF2597">
        <w:rPr>
          <w:rFonts w:ascii="Times New Roman" w:hAnsi="Times New Roman"/>
          <w:sz w:val="28"/>
          <w:szCs w:val="28"/>
        </w:rPr>
        <w:t>m vi và c</w:t>
      </w:r>
      <w:r>
        <w:rPr>
          <w:rFonts w:ascii="Times New Roman" w:hAnsi="Times New Roman"/>
          <w:sz w:val="28"/>
          <w:szCs w:val="28"/>
        </w:rPr>
        <w:t>ấ</w:t>
      </w:r>
      <w:r w:rsidRPr="00DF2597">
        <w:rPr>
          <w:rFonts w:ascii="Times New Roman" w:hAnsi="Times New Roman"/>
          <w:sz w:val="28"/>
          <w:szCs w:val="28"/>
        </w:rPr>
        <w:t>u trúc n</w:t>
      </w:r>
      <w:r>
        <w:rPr>
          <w:rFonts w:ascii="Times New Roman" w:hAnsi="Times New Roman"/>
          <w:sz w:val="28"/>
          <w:szCs w:val="28"/>
        </w:rPr>
        <w:t>ộ</w:t>
      </w:r>
      <w:r w:rsidRPr="00DF2597">
        <w:rPr>
          <w:rFonts w:ascii="Times New Roman" w:hAnsi="Times New Roman"/>
          <w:sz w:val="28"/>
          <w:szCs w:val="28"/>
        </w:rPr>
        <w:t>i dung; phương pháp và hình th</w:t>
      </w:r>
      <w:r>
        <w:rPr>
          <w:rFonts w:ascii="Times New Roman" w:hAnsi="Times New Roman"/>
          <w:sz w:val="28"/>
          <w:szCs w:val="28"/>
        </w:rPr>
        <w:t>ứ</w:t>
      </w:r>
      <w:r w:rsidRPr="00DF2597">
        <w:rPr>
          <w:rFonts w:ascii="Times New Roman" w:hAnsi="Times New Roman"/>
          <w:sz w:val="28"/>
          <w:szCs w:val="28"/>
        </w:rPr>
        <w:t>c đào t</w:t>
      </w:r>
      <w:r>
        <w:rPr>
          <w:rFonts w:ascii="Times New Roman" w:hAnsi="Times New Roman"/>
          <w:sz w:val="28"/>
          <w:szCs w:val="28"/>
        </w:rPr>
        <w:t>ạ</w:t>
      </w:r>
      <w:r w:rsidRPr="00DF2597">
        <w:rPr>
          <w:rFonts w:ascii="Times New Roman" w:hAnsi="Times New Roman"/>
          <w:sz w:val="28"/>
          <w:szCs w:val="28"/>
        </w:rPr>
        <w:t>o; cách th</w:t>
      </w:r>
      <w:r>
        <w:rPr>
          <w:rFonts w:ascii="Times New Roman" w:hAnsi="Times New Roman"/>
          <w:sz w:val="28"/>
          <w:szCs w:val="28"/>
        </w:rPr>
        <w:t>ứ</w:t>
      </w:r>
      <w:r w:rsidRPr="00DF2597">
        <w:rPr>
          <w:rFonts w:ascii="Times New Roman" w:hAnsi="Times New Roman"/>
          <w:sz w:val="28"/>
          <w:szCs w:val="28"/>
        </w:rPr>
        <w:t>c đánh giá k</w:t>
      </w:r>
      <w:r>
        <w:rPr>
          <w:rFonts w:ascii="Times New Roman" w:hAnsi="Times New Roman"/>
          <w:sz w:val="28"/>
          <w:szCs w:val="28"/>
        </w:rPr>
        <w:t>ế</w:t>
      </w:r>
      <w:r w:rsidRPr="00DF2597">
        <w:rPr>
          <w:rFonts w:ascii="Times New Roman" w:hAnsi="Times New Roman"/>
          <w:sz w:val="28"/>
          <w:szCs w:val="28"/>
        </w:rPr>
        <w:t>t qu</w:t>
      </w:r>
      <w:r>
        <w:rPr>
          <w:rFonts w:ascii="Times New Roman" w:hAnsi="Times New Roman"/>
          <w:sz w:val="28"/>
          <w:szCs w:val="28"/>
        </w:rPr>
        <w:t>ả</w:t>
      </w:r>
      <w:r w:rsidRPr="00DF2597">
        <w:rPr>
          <w:rFonts w:ascii="Times New Roman" w:hAnsi="Times New Roman"/>
          <w:sz w:val="28"/>
          <w:szCs w:val="28"/>
        </w:rPr>
        <w:t xml:space="preserve"> theo t</w:t>
      </w:r>
      <w:r>
        <w:rPr>
          <w:rFonts w:ascii="Times New Roman" w:hAnsi="Times New Roman"/>
          <w:sz w:val="28"/>
          <w:szCs w:val="28"/>
        </w:rPr>
        <w:t>ừ</w:t>
      </w:r>
      <w:r w:rsidRPr="00DF2597">
        <w:rPr>
          <w:rFonts w:ascii="Times New Roman" w:hAnsi="Times New Roman"/>
          <w:sz w:val="28"/>
          <w:szCs w:val="28"/>
        </w:rPr>
        <w:t>ng lo</w:t>
      </w:r>
      <w:r>
        <w:rPr>
          <w:rFonts w:ascii="Times New Roman" w:hAnsi="Times New Roman"/>
          <w:sz w:val="28"/>
          <w:szCs w:val="28"/>
        </w:rPr>
        <w:t>ạ</w:t>
      </w:r>
      <w:r w:rsidRPr="00DF2597">
        <w:rPr>
          <w:rFonts w:ascii="Times New Roman" w:hAnsi="Times New Roman"/>
          <w:sz w:val="28"/>
          <w:szCs w:val="28"/>
        </w:rPr>
        <w:t>i hình đào t</w:t>
      </w:r>
      <w:r>
        <w:rPr>
          <w:rFonts w:ascii="Times New Roman" w:hAnsi="Times New Roman"/>
          <w:sz w:val="28"/>
          <w:szCs w:val="28"/>
        </w:rPr>
        <w:t>ạ</w:t>
      </w:r>
      <w:r w:rsidRPr="00DF2597">
        <w:rPr>
          <w:rFonts w:ascii="Times New Roman" w:hAnsi="Times New Roman"/>
          <w:sz w:val="28"/>
          <w:szCs w:val="28"/>
        </w:rPr>
        <w:t>o; điều kiện c</w:t>
      </w:r>
      <w:r>
        <w:rPr>
          <w:rFonts w:ascii="Times New Roman" w:hAnsi="Times New Roman"/>
          <w:sz w:val="28"/>
          <w:szCs w:val="28"/>
        </w:rPr>
        <w:t>ấ</w:t>
      </w:r>
      <w:r w:rsidRPr="00DF2597">
        <w:rPr>
          <w:rFonts w:ascii="Times New Roman" w:hAnsi="Times New Roman"/>
          <w:sz w:val="28"/>
          <w:szCs w:val="28"/>
        </w:rPr>
        <w:t>p ch</w:t>
      </w:r>
      <w:r>
        <w:rPr>
          <w:rFonts w:ascii="Times New Roman" w:hAnsi="Times New Roman"/>
          <w:sz w:val="28"/>
          <w:szCs w:val="28"/>
        </w:rPr>
        <w:t>ứ</w:t>
      </w:r>
      <w:r w:rsidRPr="00DF2597">
        <w:rPr>
          <w:rFonts w:ascii="Times New Roman" w:hAnsi="Times New Roman"/>
          <w:sz w:val="28"/>
          <w:szCs w:val="28"/>
        </w:rPr>
        <w:t>ng ch</w:t>
      </w:r>
      <w:r>
        <w:rPr>
          <w:rFonts w:ascii="Times New Roman" w:hAnsi="Times New Roman"/>
          <w:sz w:val="28"/>
          <w:szCs w:val="28"/>
        </w:rPr>
        <w:t>ỉ</w:t>
      </w:r>
      <w:r w:rsidRPr="00DF2597">
        <w:rPr>
          <w:rFonts w:ascii="Times New Roman" w:hAnsi="Times New Roman"/>
          <w:sz w:val="28"/>
          <w:szCs w:val="28"/>
        </w:rPr>
        <w:t>, ch</w:t>
      </w:r>
      <w:r>
        <w:rPr>
          <w:rFonts w:ascii="Times New Roman" w:hAnsi="Times New Roman"/>
          <w:sz w:val="28"/>
          <w:szCs w:val="28"/>
        </w:rPr>
        <w:t>ứ</w:t>
      </w:r>
      <w:r w:rsidRPr="00DF2597">
        <w:rPr>
          <w:rFonts w:ascii="Times New Roman" w:hAnsi="Times New Roman"/>
          <w:sz w:val="28"/>
          <w:szCs w:val="28"/>
        </w:rPr>
        <w:t>ng nh</w:t>
      </w:r>
      <w:r>
        <w:rPr>
          <w:rFonts w:ascii="Times New Roman" w:hAnsi="Times New Roman"/>
          <w:sz w:val="28"/>
          <w:szCs w:val="28"/>
        </w:rPr>
        <w:t>ậ</w:t>
      </w:r>
      <w:r w:rsidRPr="00DF2597">
        <w:rPr>
          <w:rFonts w:ascii="Times New Roman" w:hAnsi="Times New Roman"/>
          <w:sz w:val="28"/>
          <w:szCs w:val="28"/>
        </w:rPr>
        <w:t>n sau khi k</w:t>
      </w:r>
      <w:r>
        <w:rPr>
          <w:rFonts w:ascii="Times New Roman" w:hAnsi="Times New Roman"/>
          <w:sz w:val="28"/>
          <w:szCs w:val="28"/>
        </w:rPr>
        <w:t>ế</w:t>
      </w:r>
      <w:r w:rsidRPr="00DF2597">
        <w:rPr>
          <w:rFonts w:ascii="Times New Roman" w:hAnsi="Times New Roman"/>
          <w:sz w:val="28"/>
          <w:szCs w:val="28"/>
        </w:rPr>
        <w:t>t thúc khóa h</w:t>
      </w:r>
      <w:r>
        <w:rPr>
          <w:rFonts w:ascii="Times New Roman" w:hAnsi="Times New Roman"/>
          <w:sz w:val="28"/>
          <w:szCs w:val="28"/>
        </w:rPr>
        <w:t>ọ</w:t>
      </w:r>
      <w:r w:rsidRPr="00DF2597">
        <w:rPr>
          <w:rFonts w:ascii="Times New Roman" w:hAnsi="Times New Roman"/>
          <w:sz w:val="28"/>
          <w:szCs w:val="28"/>
        </w:rPr>
        <w:t>c.</w:t>
      </w:r>
    </w:p>
    <w:p w:rsidR="00C36965" w:rsidRPr="00DF2597" w:rsidRDefault="00C36965" w:rsidP="00EC0578">
      <w:pPr>
        <w:pStyle w:val="ListParagraph"/>
        <w:spacing w:before="120" w:after="0" w:line="360" w:lineRule="exact"/>
        <w:ind w:left="0" w:firstLine="567"/>
        <w:jc w:val="both"/>
        <w:rPr>
          <w:rFonts w:ascii="Times New Roman" w:hAnsi="Times New Roman"/>
          <w:sz w:val="28"/>
          <w:szCs w:val="28"/>
        </w:rPr>
      </w:pPr>
      <w:r w:rsidRPr="00DF2597">
        <w:rPr>
          <w:rFonts w:ascii="Times New Roman" w:hAnsi="Times New Roman"/>
          <w:sz w:val="28"/>
          <w:szCs w:val="28"/>
        </w:rPr>
        <w:t>2. Chương trình đào t</w:t>
      </w:r>
      <w:r>
        <w:rPr>
          <w:rFonts w:ascii="Times New Roman" w:hAnsi="Times New Roman"/>
          <w:sz w:val="28"/>
          <w:szCs w:val="28"/>
        </w:rPr>
        <w:t>ạ</w:t>
      </w:r>
      <w:r w:rsidRPr="00DF2597">
        <w:rPr>
          <w:rFonts w:ascii="Times New Roman" w:hAnsi="Times New Roman"/>
          <w:sz w:val="28"/>
          <w:szCs w:val="28"/>
        </w:rPr>
        <w:t>o do đơn v</w:t>
      </w:r>
      <w:r>
        <w:rPr>
          <w:rFonts w:ascii="Times New Roman" w:hAnsi="Times New Roman"/>
          <w:sz w:val="28"/>
          <w:szCs w:val="28"/>
        </w:rPr>
        <w:t>ị</w:t>
      </w:r>
      <w:r w:rsidRPr="00DF2597">
        <w:rPr>
          <w:rFonts w:ascii="Times New Roman" w:hAnsi="Times New Roman"/>
          <w:sz w:val="28"/>
          <w:szCs w:val="28"/>
        </w:rPr>
        <w:t xml:space="preserve"> đào t</w:t>
      </w:r>
      <w:r>
        <w:rPr>
          <w:rFonts w:ascii="Times New Roman" w:hAnsi="Times New Roman"/>
          <w:sz w:val="28"/>
          <w:szCs w:val="28"/>
        </w:rPr>
        <w:t>ạ</w:t>
      </w:r>
      <w:r w:rsidRPr="00DF2597">
        <w:rPr>
          <w:rFonts w:ascii="Times New Roman" w:hAnsi="Times New Roman"/>
          <w:sz w:val="28"/>
          <w:szCs w:val="28"/>
        </w:rPr>
        <w:t>o xây d</w:t>
      </w:r>
      <w:r>
        <w:rPr>
          <w:rFonts w:ascii="Times New Roman" w:hAnsi="Times New Roman"/>
          <w:sz w:val="28"/>
          <w:szCs w:val="28"/>
        </w:rPr>
        <w:t>ự</w:t>
      </w:r>
      <w:r w:rsidRPr="00DF2597">
        <w:rPr>
          <w:rFonts w:ascii="Times New Roman" w:hAnsi="Times New Roman"/>
          <w:sz w:val="28"/>
          <w:szCs w:val="28"/>
        </w:rPr>
        <w:t>ng và Giám đ</w:t>
      </w:r>
      <w:r>
        <w:rPr>
          <w:rFonts w:ascii="Times New Roman" w:hAnsi="Times New Roman"/>
          <w:sz w:val="28"/>
          <w:szCs w:val="28"/>
        </w:rPr>
        <w:t>ố</w:t>
      </w:r>
      <w:r w:rsidRPr="00DF2597">
        <w:rPr>
          <w:rFonts w:ascii="Times New Roman" w:hAnsi="Times New Roman"/>
          <w:sz w:val="28"/>
          <w:szCs w:val="28"/>
        </w:rPr>
        <w:t>c H</w:t>
      </w:r>
      <w:r>
        <w:rPr>
          <w:rFonts w:ascii="Times New Roman" w:hAnsi="Times New Roman"/>
          <w:sz w:val="28"/>
          <w:szCs w:val="28"/>
        </w:rPr>
        <w:t>ọ</w:t>
      </w:r>
      <w:r w:rsidRPr="00DF2597">
        <w:rPr>
          <w:rFonts w:ascii="Times New Roman" w:hAnsi="Times New Roman"/>
          <w:sz w:val="28"/>
          <w:szCs w:val="28"/>
        </w:rPr>
        <w:t>c vi</w:t>
      </w:r>
      <w:r>
        <w:rPr>
          <w:rFonts w:ascii="Times New Roman" w:hAnsi="Times New Roman"/>
          <w:sz w:val="28"/>
          <w:szCs w:val="28"/>
        </w:rPr>
        <w:t>ệ</w:t>
      </w:r>
      <w:r w:rsidRPr="00DF2597">
        <w:rPr>
          <w:rFonts w:ascii="Times New Roman" w:hAnsi="Times New Roman"/>
          <w:sz w:val="28"/>
          <w:szCs w:val="28"/>
        </w:rPr>
        <w:t>n ký quy</w:t>
      </w:r>
      <w:r>
        <w:rPr>
          <w:rFonts w:ascii="Times New Roman" w:hAnsi="Times New Roman"/>
          <w:sz w:val="28"/>
          <w:szCs w:val="28"/>
        </w:rPr>
        <w:t>ế</w:t>
      </w:r>
      <w:r w:rsidRPr="00DF2597">
        <w:rPr>
          <w:rFonts w:ascii="Times New Roman" w:hAnsi="Times New Roman"/>
          <w:sz w:val="28"/>
          <w:szCs w:val="28"/>
        </w:rPr>
        <w:t>t đ</w:t>
      </w:r>
      <w:r>
        <w:rPr>
          <w:rFonts w:ascii="Times New Roman" w:hAnsi="Times New Roman"/>
          <w:sz w:val="28"/>
          <w:szCs w:val="28"/>
        </w:rPr>
        <w:t>ị</w:t>
      </w:r>
      <w:r w:rsidRPr="00DF2597">
        <w:rPr>
          <w:rFonts w:ascii="Times New Roman" w:hAnsi="Times New Roman"/>
          <w:sz w:val="28"/>
          <w:szCs w:val="28"/>
        </w:rPr>
        <w:t>nh ban hành</w:t>
      </w:r>
    </w:p>
    <w:p w:rsidR="00C36965" w:rsidRPr="00DF2597" w:rsidRDefault="00C36965" w:rsidP="00EC0578">
      <w:pPr>
        <w:pStyle w:val="ListParagraph"/>
        <w:spacing w:before="120" w:after="0" w:line="360" w:lineRule="exact"/>
        <w:ind w:left="0" w:firstLine="567"/>
        <w:jc w:val="both"/>
        <w:rPr>
          <w:rFonts w:ascii="Times New Roman" w:hAnsi="Times New Roman"/>
          <w:sz w:val="28"/>
          <w:szCs w:val="28"/>
        </w:rPr>
      </w:pPr>
      <w:r w:rsidRPr="00DF2597">
        <w:rPr>
          <w:rFonts w:ascii="Times New Roman" w:hAnsi="Times New Roman"/>
          <w:sz w:val="28"/>
          <w:szCs w:val="28"/>
        </w:rPr>
        <w:t>3. Vi</w:t>
      </w:r>
      <w:r>
        <w:rPr>
          <w:rFonts w:ascii="Times New Roman" w:hAnsi="Times New Roman"/>
          <w:sz w:val="28"/>
          <w:szCs w:val="28"/>
        </w:rPr>
        <w:t>ệ</w:t>
      </w:r>
      <w:r w:rsidRPr="00DF2597">
        <w:rPr>
          <w:rFonts w:ascii="Times New Roman" w:hAnsi="Times New Roman"/>
          <w:sz w:val="28"/>
          <w:szCs w:val="28"/>
        </w:rPr>
        <w:t>c phê duy</w:t>
      </w:r>
      <w:r>
        <w:rPr>
          <w:rFonts w:ascii="Times New Roman" w:hAnsi="Times New Roman"/>
          <w:sz w:val="28"/>
          <w:szCs w:val="28"/>
        </w:rPr>
        <w:t>ệ</w:t>
      </w:r>
      <w:r w:rsidRPr="00DF2597">
        <w:rPr>
          <w:rFonts w:ascii="Times New Roman" w:hAnsi="Times New Roman"/>
          <w:sz w:val="28"/>
          <w:szCs w:val="28"/>
        </w:rPr>
        <w:t>t chương trình đào t</w:t>
      </w:r>
      <w:r>
        <w:rPr>
          <w:rFonts w:ascii="Times New Roman" w:hAnsi="Times New Roman"/>
          <w:sz w:val="28"/>
          <w:szCs w:val="28"/>
        </w:rPr>
        <w:t>ạ</w:t>
      </w:r>
      <w:r w:rsidRPr="00DF2597">
        <w:rPr>
          <w:rFonts w:ascii="Times New Roman" w:hAnsi="Times New Roman"/>
          <w:sz w:val="28"/>
          <w:szCs w:val="28"/>
        </w:rPr>
        <w:t>o thư</w:t>
      </w:r>
      <w:r>
        <w:rPr>
          <w:rFonts w:ascii="Times New Roman" w:hAnsi="Times New Roman"/>
          <w:sz w:val="28"/>
          <w:szCs w:val="28"/>
        </w:rPr>
        <w:t>ờ</w:t>
      </w:r>
      <w:r w:rsidRPr="00DF2597">
        <w:rPr>
          <w:rFonts w:ascii="Times New Roman" w:hAnsi="Times New Roman"/>
          <w:sz w:val="28"/>
          <w:szCs w:val="28"/>
        </w:rPr>
        <w:t>ng xuyên thông qua h</w:t>
      </w:r>
      <w:r>
        <w:rPr>
          <w:rFonts w:ascii="Times New Roman" w:hAnsi="Times New Roman"/>
          <w:sz w:val="28"/>
          <w:szCs w:val="28"/>
        </w:rPr>
        <w:t>ộ</w:t>
      </w:r>
      <w:r w:rsidRPr="00DF2597">
        <w:rPr>
          <w:rFonts w:ascii="Times New Roman" w:hAnsi="Times New Roman"/>
          <w:sz w:val="28"/>
          <w:szCs w:val="28"/>
        </w:rPr>
        <w:t>i đ</w:t>
      </w:r>
      <w:r>
        <w:rPr>
          <w:rFonts w:ascii="Times New Roman" w:hAnsi="Times New Roman"/>
          <w:sz w:val="28"/>
          <w:szCs w:val="28"/>
        </w:rPr>
        <w:t>ồ</w:t>
      </w:r>
      <w:r w:rsidRPr="00DF2597">
        <w:rPr>
          <w:rFonts w:ascii="Times New Roman" w:hAnsi="Times New Roman"/>
          <w:sz w:val="28"/>
          <w:szCs w:val="28"/>
        </w:rPr>
        <w:t>ng th</w:t>
      </w:r>
      <w:r>
        <w:rPr>
          <w:rFonts w:ascii="Times New Roman" w:hAnsi="Times New Roman"/>
          <w:sz w:val="28"/>
          <w:szCs w:val="28"/>
        </w:rPr>
        <w:t>ẩ</w:t>
      </w:r>
      <w:r w:rsidRPr="00DF2597">
        <w:rPr>
          <w:rFonts w:ascii="Times New Roman" w:hAnsi="Times New Roman"/>
          <w:sz w:val="28"/>
          <w:szCs w:val="28"/>
        </w:rPr>
        <w:t>m đ</w:t>
      </w:r>
      <w:r>
        <w:rPr>
          <w:rFonts w:ascii="Times New Roman" w:hAnsi="Times New Roman"/>
          <w:sz w:val="28"/>
          <w:szCs w:val="28"/>
        </w:rPr>
        <w:t>ị</w:t>
      </w:r>
      <w:r w:rsidRPr="00DF2597">
        <w:rPr>
          <w:rFonts w:ascii="Times New Roman" w:hAnsi="Times New Roman"/>
          <w:sz w:val="28"/>
          <w:szCs w:val="28"/>
        </w:rPr>
        <w:t>nh c</w:t>
      </w:r>
      <w:r>
        <w:rPr>
          <w:rFonts w:ascii="Times New Roman" w:hAnsi="Times New Roman"/>
          <w:sz w:val="28"/>
          <w:szCs w:val="28"/>
        </w:rPr>
        <w:t>ấ</w:t>
      </w:r>
      <w:r w:rsidRPr="00DF2597">
        <w:rPr>
          <w:rFonts w:ascii="Times New Roman" w:hAnsi="Times New Roman"/>
          <w:sz w:val="28"/>
          <w:szCs w:val="28"/>
        </w:rPr>
        <w:t>p H</w:t>
      </w:r>
      <w:r>
        <w:rPr>
          <w:rFonts w:ascii="Times New Roman" w:hAnsi="Times New Roman"/>
          <w:sz w:val="28"/>
          <w:szCs w:val="28"/>
        </w:rPr>
        <w:t>ọ</w:t>
      </w:r>
      <w:r w:rsidRPr="00DF2597">
        <w:rPr>
          <w:rFonts w:ascii="Times New Roman" w:hAnsi="Times New Roman"/>
          <w:sz w:val="28"/>
          <w:szCs w:val="28"/>
        </w:rPr>
        <w:t>c vi</w:t>
      </w:r>
      <w:r>
        <w:rPr>
          <w:rFonts w:ascii="Times New Roman" w:hAnsi="Times New Roman"/>
          <w:sz w:val="28"/>
          <w:szCs w:val="28"/>
        </w:rPr>
        <w:t>ệ</w:t>
      </w:r>
      <w:r w:rsidRPr="00DF2597">
        <w:rPr>
          <w:rFonts w:ascii="Times New Roman" w:hAnsi="Times New Roman"/>
          <w:sz w:val="28"/>
          <w:szCs w:val="28"/>
        </w:rPr>
        <w:t>n ho</w:t>
      </w:r>
      <w:r>
        <w:rPr>
          <w:rFonts w:ascii="Times New Roman" w:hAnsi="Times New Roman"/>
          <w:sz w:val="28"/>
          <w:szCs w:val="28"/>
        </w:rPr>
        <w:t>ặ</w:t>
      </w:r>
      <w:r w:rsidRPr="00DF2597">
        <w:rPr>
          <w:rFonts w:ascii="Times New Roman" w:hAnsi="Times New Roman"/>
          <w:sz w:val="28"/>
          <w:szCs w:val="28"/>
        </w:rPr>
        <w:t>c theo quy đ</w:t>
      </w:r>
      <w:r>
        <w:rPr>
          <w:rFonts w:ascii="Times New Roman" w:hAnsi="Times New Roman"/>
          <w:sz w:val="28"/>
          <w:szCs w:val="28"/>
        </w:rPr>
        <w:t>ị</w:t>
      </w:r>
      <w:r w:rsidRPr="00DF2597">
        <w:rPr>
          <w:rFonts w:ascii="Times New Roman" w:hAnsi="Times New Roman"/>
          <w:sz w:val="28"/>
          <w:szCs w:val="28"/>
        </w:rPr>
        <w:t>nh đào t</w:t>
      </w:r>
      <w:r>
        <w:rPr>
          <w:rFonts w:ascii="Times New Roman" w:hAnsi="Times New Roman"/>
          <w:sz w:val="28"/>
          <w:szCs w:val="28"/>
        </w:rPr>
        <w:t>ạ</w:t>
      </w:r>
      <w:r w:rsidRPr="00DF2597">
        <w:rPr>
          <w:rFonts w:ascii="Times New Roman" w:hAnsi="Times New Roman"/>
          <w:sz w:val="28"/>
          <w:szCs w:val="28"/>
        </w:rPr>
        <w:t>o c</w:t>
      </w:r>
      <w:r>
        <w:rPr>
          <w:rFonts w:ascii="Times New Roman" w:hAnsi="Times New Roman"/>
          <w:sz w:val="28"/>
          <w:szCs w:val="28"/>
        </w:rPr>
        <w:t>ủ</w:t>
      </w:r>
      <w:r w:rsidRPr="00DF2597">
        <w:rPr>
          <w:rFonts w:ascii="Times New Roman" w:hAnsi="Times New Roman"/>
          <w:sz w:val="28"/>
          <w:szCs w:val="28"/>
        </w:rPr>
        <w:t>a cơ quan chuyên ngành.</w:t>
      </w:r>
    </w:p>
    <w:p w:rsidR="00C36965" w:rsidRPr="00DF2597" w:rsidRDefault="00C36965" w:rsidP="00EC0578">
      <w:pPr>
        <w:pStyle w:val="ListParagraph"/>
        <w:spacing w:before="120" w:after="0" w:line="360" w:lineRule="exact"/>
        <w:ind w:left="0" w:firstLine="567"/>
        <w:jc w:val="both"/>
        <w:rPr>
          <w:rFonts w:ascii="Times New Roman" w:hAnsi="Times New Roman"/>
          <w:sz w:val="28"/>
          <w:szCs w:val="28"/>
        </w:rPr>
      </w:pPr>
      <w:r w:rsidRPr="00DF2597">
        <w:rPr>
          <w:rFonts w:ascii="Times New Roman" w:hAnsi="Times New Roman"/>
          <w:sz w:val="28"/>
          <w:szCs w:val="28"/>
        </w:rPr>
        <w:t>Đ</w:t>
      </w:r>
      <w:r>
        <w:rPr>
          <w:rFonts w:ascii="Times New Roman" w:hAnsi="Times New Roman"/>
          <w:sz w:val="28"/>
          <w:szCs w:val="28"/>
        </w:rPr>
        <w:t>ố</w:t>
      </w:r>
      <w:r w:rsidRPr="00DF2597">
        <w:rPr>
          <w:rFonts w:ascii="Times New Roman" w:hAnsi="Times New Roman"/>
          <w:sz w:val="28"/>
          <w:szCs w:val="28"/>
        </w:rPr>
        <w:t>i v</w:t>
      </w:r>
      <w:r>
        <w:rPr>
          <w:rFonts w:ascii="Times New Roman" w:hAnsi="Times New Roman"/>
          <w:sz w:val="28"/>
          <w:szCs w:val="28"/>
        </w:rPr>
        <w:t>ớ</w:t>
      </w:r>
      <w:r w:rsidRPr="00DF2597">
        <w:rPr>
          <w:rFonts w:ascii="Times New Roman" w:hAnsi="Times New Roman"/>
          <w:sz w:val="28"/>
          <w:szCs w:val="28"/>
        </w:rPr>
        <w:t>i các chương trình đào t</w:t>
      </w:r>
      <w:r>
        <w:rPr>
          <w:rFonts w:ascii="Times New Roman" w:hAnsi="Times New Roman"/>
          <w:sz w:val="28"/>
          <w:szCs w:val="28"/>
        </w:rPr>
        <w:t>ạ</w:t>
      </w:r>
      <w:r w:rsidRPr="00DF2597">
        <w:rPr>
          <w:rFonts w:ascii="Times New Roman" w:hAnsi="Times New Roman"/>
          <w:sz w:val="28"/>
          <w:szCs w:val="28"/>
        </w:rPr>
        <w:t>o khác theo nhu c</w:t>
      </w:r>
      <w:r>
        <w:rPr>
          <w:rFonts w:ascii="Times New Roman" w:hAnsi="Times New Roman"/>
          <w:sz w:val="28"/>
          <w:szCs w:val="28"/>
        </w:rPr>
        <w:t>ầ</w:t>
      </w:r>
      <w:r w:rsidRPr="00DF2597">
        <w:rPr>
          <w:rFonts w:ascii="Times New Roman" w:hAnsi="Times New Roman"/>
          <w:sz w:val="28"/>
          <w:szCs w:val="28"/>
        </w:rPr>
        <w:t>u xã h</w:t>
      </w:r>
      <w:r>
        <w:rPr>
          <w:rFonts w:ascii="Times New Roman" w:hAnsi="Times New Roman"/>
          <w:sz w:val="28"/>
          <w:szCs w:val="28"/>
        </w:rPr>
        <w:t>ộ</w:t>
      </w:r>
      <w:r w:rsidRPr="00DF2597">
        <w:rPr>
          <w:rFonts w:ascii="Times New Roman" w:hAnsi="Times New Roman"/>
          <w:sz w:val="28"/>
          <w:szCs w:val="28"/>
        </w:rPr>
        <w:t>i do đơn v</w:t>
      </w:r>
      <w:r>
        <w:rPr>
          <w:rFonts w:ascii="Times New Roman" w:hAnsi="Times New Roman"/>
          <w:sz w:val="28"/>
          <w:szCs w:val="28"/>
        </w:rPr>
        <w:t>ị</w:t>
      </w:r>
      <w:r w:rsidRPr="00DF2597">
        <w:rPr>
          <w:rFonts w:ascii="Times New Roman" w:hAnsi="Times New Roman"/>
          <w:sz w:val="28"/>
          <w:szCs w:val="28"/>
        </w:rPr>
        <w:t xml:space="preserve"> đào t</w:t>
      </w:r>
      <w:r>
        <w:rPr>
          <w:rFonts w:ascii="Times New Roman" w:hAnsi="Times New Roman"/>
          <w:sz w:val="28"/>
          <w:szCs w:val="28"/>
        </w:rPr>
        <w:t>ạ</w:t>
      </w:r>
      <w:r w:rsidRPr="00DF2597">
        <w:rPr>
          <w:rFonts w:ascii="Times New Roman" w:hAnsi="Times New Roman"/>
          <w:sz w:val="28"/>
          <w:szCs w:val="28"/>
        </w:rPr>
        <w:t>o ch</w:t>
      </w:r>
      <w:r>
        <w:rPr>
          <w:rFonts w:ascii="Times New Roman" w:hAnsi="Times New Roman"/>
          <w:sz w:val="28"/>
          <w:szCs w:val="28"/>
        </w:rPr>
        <w:t>ị</w:t>
      </w:r>
      <w:r w:rsidRPr="00DF2597">
        <w:rPr>
          <w:rFonts w:ascii="Times New Roman" w:hAnsi="Times New Roman"/>
          <w:sz w:val="28"/>
          <w:szCs w:val="28"/>
        </w:rPr>
        <w:t>u trách nhi</w:t>
      </w:r>
      <w:r>
        <w:rPr>
          <w:rFonts w:ascii="Times New Roman" w:hAnsi="Times New Roman"/>
          <w:sz w:val="28"/>
          <w:szCs w:val="28"/>
        </w:rPr>
        <w:t>ệ</w:t>
      </w:r>
      <w:r w:rsidRPr="00DF2597">
        <w:rPr>
          <w:rFonts w:ascii="Times New Roman" w:hAnsi="Times New Roman"/>
          <w:sz w:val="28"/>
          <w:szCs w:val="28"/>
        </w:rPr>
        <w:t>m và báo cáo v</w:t>
      </w:r>
      <w:r>
        <w:rPr>
          <w:rFonts w:ascii="Times New Roman" w:hAnsi="Times New Roman"/>
          <w:sz w:val="28"/>
          <w:szCs w:val="28"/>
        </w:rPr>
        <w:t>ớ</w:t>
      </w:r>
      <w:r w:rsidRPr="00DF2597">
        <w:rPr>
          <w:rFonts w:ascii="Times New Roman" w:hAnsi="Times New Roman"/>
          <w:sz w:val="28"/>
          <w:szCs w:val="28"/>
        </w:rPr>
        <w:t>i Ban Giám Đ</w:t>
      </w:r>
      <w:r>
        <w:rPr>
          <w:rFonts w:ascii="Times New Roman" w:hAnsi="Times New Roman"/>
          <w:sz w:val="28"/>
          <w:szCs w:val="28"/>
        </w:rPr>
        <w:t>ố</w:t>
      </w:r>
      <w:r w:rsidRPr="00DF2597">
        <w:rPr>
          <w:rFonts w:ascii="Times New Roman" w:hAnsi="Times New Roman"/>
          <w:sz w:val="28"/>
          <w:szCs w:val="28"/>
        </w:rPr>
        <w:t>c.</w:t>
      </w:r>
    </w:p>
    <w:p w:rsidR="00C36965" w:rsidRPr="00DF2597" w:rsidRDefault="00C36965" w:rsidP="00EC0578">
      <w:pPr>
        <w:spacing w:before="120" w:line="360" w:lineRule="exact"/>
        <w:ind w:firstLine="578"/>
        <w:jc w:val="both"/>
        <w:rPr>
          <w:b/>
          <w:bCs/>
        </w:rPr>
      </w:pPr>
      <w:r w:rsidRPr="00DF2597">
        <w:rPr>
          <w:b/>
          <w:bCs/>
        </w:rPr>
        <w:t>Đi</w:t>
      </w:r>
      <w:r>
        <w:rPr>
          <w:b/>
          <w:bCs/>
        </w:rPr>
        <w:t>ề</w:t>
      </w:r>
      <w:r w:rsidRPr="00DF2597">
        <w:rPr>
          <w:b/>
          <w:bCs/>
        </w:rPr>
        <w:t>u 4. Th</w:t>
      </w:r>
      <w:r>
        <w:rPr>
          <w:b/>
          <w:bCs/>
        </w:rPr>
        <w:t>ờ</w:t>
      </w:r>
      <w:r w:rsidRPr="00DF2597">
        <w:rPr>
          <w:b/>
          <w:bCs/>
        </w:rPr>
        <w:t>i gian đào t</w:t>
      </w:r>
      <w:r>
        <w:rPr>
          <w:b/>
          <w:bCs/>
        </w:rPr>
        <w:t>ạ</w:t>
      </w:r>
      <w:r w:rsidRPr="00DF2597">
        <w:rPr>
          <w:b/>
          <w:bCs/>
        </w:rPr>
        <w:t>o</w:t>
      </w:r>
    </w:p>
    <w:p w:rsidR="00C36965" w:rsidRPr="00DF2597" w:rsidRDefault="00C36965" w:rsidP="00876D80">
      <w:pPr>
        <w:spacing w:before="120" w:line="360" w:lineRule="exact"/>
        <w:ind w:firstLine="578"/>
        <w:jc w:val="both"/>
        <w:rPr>
          <w:bCs/>
        </w:rPr>
      </w:pPr>
      <w:r w:rsidRPr="00DF2597">
        <w:t>Th</w:t>
      </w:r>
      <w:r>
        <w:t>ờ</w:t>
      </w:r>
      <w:r w:rsidRPr="00DF2597">
        <w:t>i gian đào t</w:t>
      </w:r>
      <w:r>
        <w:t>ạ</w:t>
      </w:r>
      <w:r w:rsidRPr="00DF2597">
        <w:t>o,</w:t>
      </w:r>
      <w:r w:rsidRPr="00DF2597">
        <w:rPr>
          <w:b/>
        </w:rPr>
        <w:t xml:space="preserve"> </w:t>
      </w:r>
      <w:r w:rsidRPr="00DF2597">
        <w:t>b</w:t>
      </w:r>
      <w:r>
        <w:t>ồ</w:t>
      </w:r>
      <w:r w:rsidRPr="00DF2597">
        <w:t>i dư</w:t>
      </w:r>
      <w:r>
        <w:t>ỡ</w:t>
      </w:r>
      <w:r w:rsidRPr="00DF2597">
        <w:t>ng đư</w:t>
      </w:r>
      <w:r>
        <w:t>ợ</w:t>
      </w:r>
      <w:r w:rsidRPr="00DF2597">
        <w:t>c quy đ</w:t>
      </w:r>
      <w:r>
        <w:t>ị</w:t>
      </w:r>
      <w:r w:rsidRPr="00DF2597">
        <w:t>nh cho t</w:t>
      </w:r>
      <w:r>
        <w:t>ừ</w:t>
      </w:r>
      <w:r w:rsidRPr="00DF2597">
        <w:t>ng chương trình, lo</w:t>
      </w:r>
      <w:r>
        <w:t>ạ</w:t>
      </w:r>
      <w:r w:rsidRPr="00DF2597">
        <w:t>i hình đào t</w:t>
      </w:r>
      <w:r>
        <w:t>ạ</w:t>
      </w:r>
      <w:r w:rsidRPr="00DF2597">
        <w:t>o tùy theo tính ch</w:t>
      </w:r>
      <w:r>
        <w:t>ấ</w:t>
      </w:r>
      <w:r w:rsidRPr="00DF2597">
        <w:t>t c</w:t>
      </w:r>
      <w:r>
        <w:t>ủ</w:t>
      </w:r>
      <w:r w:rsidRPr="00DF2597">
        <w:t>a t</w:t>
      </w:r>
      <w:r>
        <w:t>ừ</w:t>
      </w:r>
      <w:r w:rsidRPr="00DF2597">
        <w:t>ng khóa h</w:t>
      </w:r>
      <w:r>
        <w:t>ọ</w:t>
      </w:r>
      <w:r w:rsidRPr="00DF2597">
        <w:t>c và được Giám đ</w:t>
      </w:r>
      <w:r>
        <w:t>ố</w:t>
      </w:r>
      <w:r w:rsidRPr="00DF2597">
        <w:t>c phê duyệt ho</w:t>
      </w:r>
      <w:r>
        <w:t>ặ</w:t>
      </w:r>
      <w:r w:rsidRPr="00DF2597">
        <w:t>c c</w:t>
      </w:r>
      <w:r>
        <w:t>ủ</w:t>
      </w:r>
      <w:r w:rsidRPr="00DF2597">
        <w:t>a B</w:t>
      </w:r>
      <w:r>
        <w:t>ộ</w:t>
      </w:r>
      <w:r w:rsidRPr="00DF2597">
        <w:t>, Ngành ch</w:t>
      </w:r>
      <w:r>
        <w:t>ủ</w:t>
      </w:r>
      <w:r w:rsidRPr="00DF2597">
        <w:t xml:space="preserve"> qu</w:t>
      </w:r>
      <w:r>
        <w:t>ả</w:t>
      </w:r>
      <w:r w:rsidRPr="00DF2597">
        <w:t>n yêu c</w:t>
      </w:r>
      <w:r>
        <w:t>ầ</w:t>
      </w:r>
      <w:r w:rsidRPr="00DF2597">
        <w:t>u.</w:t>
      </w:r>
    </w:p>
    <w:p w:rsidR="00C36965" w:rsidRPr="00DF2597" w:rsidRDefault="00C36965" w:rsidP="00EC0578">
      <w:pPr>
        <w:spacing w:before="120" w:line="360" w:lineRule="exact"/>
        <w:ind w:right="-720"/>
        <w:jc w:val="both"/>
        <w:rPr>
          <w:b/>
          <w:bCs/>
        </w:rPr>
      </w:pPr>
      <w:r w:rsidRPr="00DF2597">
        <w:rPr>
          <w:b/>
        </w:rPr>
        <w:t xml:space="preserve"> </w:t>
      </w:r>
      <w:r>
        <w:rPr>
          <w:b/>
        </w:rPr>
        <w:tab/>
      </w:r>
      <w:r w:rsidRPr="00DF2597">
        <w:rPr>
          <w:b/>
          <w:bCs/>
        </w:rPr>
        <w:t>Đi</w:t>
      </w:r>
      <w:r>
        <w:rPr>
          <w:b/>
          <w:bCs/>
        </w:rPr>
        <w:t>ề</w:t>
      </w:r>
      <w:r w:rsidRPr="00DF2597">
        <w:rPr>
          <w:b/>
          <w:bCs/>
        </w:rPr>
        <w:t>u 5.</w:t>
      </w:r>
      <w:r w:rsidRPr="00DF2597">
        <w:rPr>
          <w:b/>
        </w:rPr>
        <w:t xml:space="preserve"> </w:t>
      </w:r>
      <w:r w:rsidRPr="00DF2597">
        <w:rPr>
          <w:b/>
          <w:bCs/>
        </w:rPr>
        <w:t>K</w:t>
      </w:r>
      <w:r>
        <w:rPr>
          <w:b/>
          <w:bCs/>
        </w:rPr>
        <w:t>ế</w:t>
      </w:r>
      <w:r w:rsidRPr="00DF2597">
        <w:rPr>
          <w:b/>
          <w:bCs/>
        </w:rPr>
        <w:t xml:space="preserve"> ho</w:t>
      </w:r>
      <w:r>
        <w:rPr>
          <w:b/>
          <w:bCs/>
        </w:rPr>
        <w:t>ạ</w:t>
      </w:r>
      <w:r w:rsidRPr="00DF2597">
        <w:rPr>
          <w:b/>
          <w:bCs/>
        </w:rPr>
        <w:t>ch tuy</w:t>
      </w:r>
      <w:r>
        <w:rPr>
          <w:b/>
          <w:bCs/>
        </w:rPr>
        <w:t>ể</w:t>
      </w:r>
      <w:r w:rsidRPr="00DF2597">
        <w:rPr>
          <w:b/>
          <w:bCs/>
        </w:rPr>
        <w:t>n sinh, đào t</w:t>
      </w:r>
      <w:r>
        <w:rPr>
          <w:b/>
          <w:bCs/>
        </w:rPr>
        <w:t>ạ</w:t>
      </w:r>
      <w:r w:rsidRPr="00DF2597">
        <w:rPr>
          <w:b/>
          <w:bCs/>
        </w:rPr>
        <w:t>o</w:t>
      </w:r>
    </w:p>
    <w:p w:rsidR="00C36965" w:rsidRPr="00DF2597" w:rsidRDefault="00C36965" w:rsidP="00EC0578">
      <w:pPr>
        <w:spacing w:before="120" w:line="360" w:lineRule="exact"/>
        <w:ind w:firstLine="578"/>
        <w:jc w:val="both"/>
      </w:pPr>
      <w:r w:rsidRPr="00DF2597">
        <w:t>Đơn v</w:t>
      </w:r>
      <w:r>
        <w:t>ị</w:t>
      </w:r>
      <w:r w:rsidRPr="00DF2597">
        <w:t xml:space="preserve"> ch</w:t>
      </w:r>
      <w:r>
        <w:t>ủ</w:t>
      </w:r>
      <w:r w:rsidRPr="00DF2597">
        <w:t xml:space="preserve"> trì đào t</w:t>
      </w:r>
      <w:r>
        <w:t>ạ</w:t>
      </w:r>
      <w:r w:rsidRPr="00DF2597">
        <w:t>o xây d</w:t>
      </w:r>
      <w:r>
        <w:t>ự</w:t>
      </w:r>
      <w:r w:rsidRPr="00DF2597">
        <w:t>ng k</w:t>
      </w:r>
      <w:r>
        <w:t>ế</w:t>
      </w:r>
      <w:r w:rsidRPr="00DF2597">
        <w:t xml:space="preserve"> ho</w:t>
      </w:r>
      <w:r>
        <w:t>ạ</w:t>
      </w:r>
      <w:r w:rsidRPr="00DF2597">
        <w:t>ch tuy</w:t>
      </w:r>
      <w:r>
        <w:t>ể</w:t>
      </w:r>
      <w:r w:rsidRPr="00DF2597">
        <w:t>n sinh và đào t</w:t>
      </w:r>
      <w:r>
        <w:t>ạ</w:t>
      </w:r>
      <w:r w:rsidRPr="00DF2597">
        <w:t>o trình Giám đ</w:t>
      </w:r>
      <w:r>
        <w:t>ố</w:t>
      </w:r>
      <w:r w:rsidRPr="00DF2597">
        <w:t>c phê duy</w:t>
      </w:r>
      <w:r>
        <w:t>ệ</w:t>
      </w:r>
      <w:r w:rsidRPr="00DF2597">
        <w:t>t.</w:t>
      </w:r>
    </w:p>
    <w:p w:rsidR="00C36965" w:rsidRPr="00B55DF3" w:rsidRDefault="00C36965" w:rsidP="00EC0578">
      <w:pPr>
        <w:spacing w:before="120" w:line="360" w:lineRule="exact"/>
        <w:ind w:firstLine="578"/>
        <w:jc w:val="both"/>
        <w:rPr>
          <w:lang w:val="nl-NL"/>
        </w:rPr>
      </w:pPr>
      <w:r w:rsidRPr="00DF2597">
        <w:t>Căn c</w:t>
      </w:r>
      <w:r>
        <w:t>ứ</w:t>
      </w:r>
      <w:r w:rsidRPr="00DF2597">
        <w:t xml:space="preserve"> k</w:t>
      </w:r>
      <w:r>
        <w:t>ế</w:t>
      </w:r>
      <w:r w:rsidRPr="00DF2597">
        <w:t xml:space="preserve"> ho</w:t>
      </w:r>
      <w:r>
        <w:t>ạ</w:t>
      </w:r>
      <w:r w:rsidRPr="00DF2597">
        <w:t>ch tuy</w:t>
      </w:r>
      <w:r>
        <w:t>ể</w:t>
      </w:r>
      <w:r w:rsidRPr="00DF2597">
        <w:t>n sinh, đào t</w:t>
      </w:r>
      <w:r>
        <w:t>ạ</w:t>
      </w:r>
      <w:r w:rsidRPr="00DF2597">
        <w:t>o đư</w:t>
      </w:r>
      <w:r>
        <w:t>ợ</w:t>
      </w:r>
      <w:r w:rsidRPr="00DF2597">
        <w:t>c Giám đ</w:t>
      </w:r>
      <w:r>
        <w:t>ố</w:t>
      </w:r>
      <w:r w:rsidRPr="00DF2597">
        <w:t>c phê duy</w:t>
      </w:r>
      <w:r>
        <w:t>ệ</w:t>
      </w:r>
      <w:r w:rsidRPr="00DF2597">
        <w:t>t, Đơn v</w:t>
      </w:r>
      <w:r>
        <w:t>ị</w:t>
      </w:r>
      <w:r w:rsidRPr="00DF2597">
        <w:t xml:space="preserve"> ch</w:t>
      </w:r>
      <w:r>
        <w:t>ủ</w:t>
      </w:r>
      <w:r w:rsidRPr="00DF2597">
        <w:t xml:space="preserve"> trì t</w:t>
      </w:r>
      <w:r>
        <w:t>ổ</w:t>
      </w:r>
      <w:r w:rsidRPr="00DF2597">
        <w:t xml:space="preserve"> ch</w:t>
      </w:r>
      <w:r>
        <w:t>ứ</w:t>
      </w:r>
      <w:r w:rsidRPr="00DF2597">
        <w:t>c thông báo tuy</w:t>
      </w:r>
      <w:r>
        <w:t>ể</w:t>
      </w:r>
      <w:r w:rsidRPr="00DF2597">
        <w:t xml:space="preserve">n sinh. </w:t>
      </w:r>
      <w:r>
        <w:rPr>
          <w:lang w:val="nl-NL"/>
        </w:rPr>
        <w:t>Nội dung thông báo</w:t>
      </w:r>
      <w:r w:rsidRPr="00B55DF3">
        <w:rPr>
          <w:lang w:val="nl-NL"/>
        </w:rPr>
        <w:t xml:space="preserve"> bao gồm:</w:t>
      </w:r>
    </w:p>
    <w:p w:rsidR="00C36965" w:rsidRDefault="00C36965" w:rsidP="00EC0578">
      <w:pPr>
        <w:numPr>
          <w:ilvl w:val="0"/>
          <w:numId w:val="6"/>
        </w:numPr>
        <w:spacing w:before="120" w:line="360" w:lineRule="exact"/>
        <w:jc w:val="both"/>
        <w:rPr>
          <w:lang w:val="nl-NL"/>
        </w:rPr>
      </w:pPr>
      <w:r>
        <w:rPr>
          <w:lang w:val="nl-NL"/>
        </w:rPr>
        <w:t>Mục tiêu, nội dung chương trình đào tạo.</w:t>
      </w:r>
    </w:p>
    <w:p w:rsidR="00C36965" w:rsidRDefault="00C36965" w:rsidP="00EC0578">
      <w:pPr>
        <w:numPr>
          <w:ilvl w:val="0"/>
          <w:numId w:val="6"/>
        </w:numPr>
        <w:spacing w:before="120" w:line="360" w:lineRule="exact"/>
        <w:jc w:val="both"/>
        <w:rPr>
          <w:lang w:val="nl-NL"/>
        </w:rPr>
      </w:pPr>
      <w:r>
        <w:rPr>
          <w:lang w:val="nl-NL"/>
        </w:rPr>
        <w:t>Đối tượng và điều kiện tuyển sinh.</w:t>
      </w:r>
    </w:p>
    <w:p w:rsidR="00C36965" w:rsidRPr="00B55DF3" w:rsidRDefault="00C36965" w:rsidP="00EC0578">
      <w:pPr>
        <w:numPr>
          <w:ilvl w:val="0"/>
          <w:numId w:val="6"/>
        </w:numPr>
        <w:spacing w:before="120" w:line="360" w:lineRule="exact"/>
        <w:jc w:val="both"/>
        <w:rPr>
          <w:lang w:val="nl-NL"/>
        </w:rPr>
      </w:pPr>
      <w:r w:rsidRPr="00B55DF3">
        <w:rPr>
          <w:lang w:val="nl-NL"/>
        </w:rPr>
        <w:t xml:space="preserve">Thời gian đào tạo, thời khóa biểu </w:t>
      </w:r>
    </w:p>
    <w:p w:rsidR="00C36965" w:rsidRDefault="00C36965" w:rsidP="00EC0578">
      <w:pPr>
        <w:spacing w:before="120" w:line="360" w:lineRule="exact"/>
        <w:ind w:firstLine="578"/>
        <w:jc w:val="both"/>
        <w:rPr>
          <w:lang w:val="nl-NL"/>
        </w:rPr>
      </w:pPr>
      <w:r w:rsidRPr="00B55DF3">
        <w:rPr>
          <w:lang w:val="nl-NL"/>
        </w:rPr>
        <w:t xml:space="preserve">- </w:t>
      </w:r>
      <w:r w:rsidR="00A71305">
        <w:rPr>
          <w:lang w:val="nl-NL"/>
        </w:rPr>
        <w:t xml:space="preserve"> </w:t>
      </w:r>
      <w:r w:rsidRPr="00B55DF3">
        <w:rPr>
          <w:lang w:val="nl-NL"/>
        </w:rPr>
        <w:t xml:space="preserve">Các khoản kinh phí: học phí, lệ phí, </w:t>
      </w:r>
    </w:p>
    <w:p w:rsidR="00C36965" w:rsidRPr="00B55DF3" w:rsidRDefault="00C36965" w:rsidP="00EC0578">
      <w:pPr>
        <w:spacing w:before="120" w:line="360" w:lineRule="exact"/>
        <w:ind w:firstLine="578"/>
        <w:jc w:val="both"/>
        <w:rPr>
          <w:lang w:val="nl-NL"/>
        </w:rPr>
      </w:pPr>
      <w:r w:rsidRPr="00B55DF3">
        <w:rPr>
          <w:lang w:val="nl-NL"/>
        </w:rPr>
        <w:t>- Các quy định khác có liên quan.</w:t>
      </w:r>
    </w:p>
    <w:p w:rsidR="00C36965" w:rsidRPr="00321022" w:rsidRDefault="00C36965" w:rsidP="00EC0578">
      <w:pPr>
        <w:spacing w:before="120" w:line="360" w:lineRule="exact"/>
        <w:ind w:firstLine="578"/>
        <w:jc w:val="both"/>
        <w:rPr>
          <w:b/>
          <w:bCs/>
          <w:lang w:val="nl-NL"/>
        </w:rPr>
      </w:pPr>
      <w:r w:rsidRPr="00321022">
        <w:rPr>
          <w:b/>
          <w:bCs/>
          <w:lang w:val="nl-NL"/>
        </w:rPr>
        <w:t xml:space="preserve">Điều 6. Tổ chức lớp học </w:t>
      </w:r>
    </w:p>
    <w:p w:rsidR="00C36965" w:rsidRPr="00321022" w:rsidRDefault="00C36965" w:rsidP="008847AC">
      <w:pPr>
        <w:spacing w:before="120" w:line="360" w:lineRule="exact"/>
        <w:jc w:val="both"/>
        <w:rPr>
          <w:spacing w:val="-4"/>
          <w:lang w:val="nl-NL"/>
        </w:rPr>
      </w:pPr>
      <w:r w:rsidRPr="00321022">
        <w:rPr>
          <w:lang w:val="nl-NL"/>
        </w:rPr>
        <w:tab/>
      </w:r>
      <w:r w:rsidRPr="00321022">
        <w:rPr>
          <w:spacing w:val="-4"/>
          <w:lang w:val="nl-NL"/>
        </w:rPr>
        <w:t>- Lớp đào tạo, bồi dưỡng cấp chứng chỉ Tin học, Ngoại ngữ các cấp độ và các loại hình bồi dưỡng kiến thức chuyên môn, nghiệp vụ cho các ứng viên chuẩn bị đi học, công tác và thực tập nước ngoài theo Ngân sách Nhà Nước;</w:t>
      </w:r>
    </w:p>
    <w:p w:rsidR="00C36965" w:rsidRPr="00321022" w:rsidRDefault="00C36965" w:rsidP="008847AC">
      <w:pPr>
        <w:spacing w:before="120" w:line="360" w:lineRule="exact"/>
        <w:ind w:firstLine="720"/>
        <w:jc w:val="both"/>
        <w:rPr>
          <w:lang w:val="nl-NL"/>
        </w:rPr>
      </w:pPr>
      <w:r w:rsidRPr="00321022">
        <w:rPr>
          <w:lang w:val="nl-NL"/>
        </w:rPr>
        <w:t>- Các lớp bổ túc kiến thức đầu vào cho các đối tượng dự thi cao học, nghiên cứu sinh.</w:t>
      </w:r>
    </w:p>
    <w:p w:rsidR="00C36965" w:rsidRPr="00321022" w:rsidRDefault="00C36965" w:rsidP="00EC0578">
      <w:pPr>
        <w:spacing w:before="120" w:line="360" w:lineRule="exact"/>
        <w:jc w:val="both"/>
        <w:rPr>
          <w:lang w:val="nl-NL"/>
        </w:rPr>
      </w:pPr>
      <w:r w:rsidRPr="00321022">
        <w:rPr>
          <w:lang w:val="nl-NL"/>
        </w:rPr>
        <w:tab/>
        <w:t>- Lớp đào tạo kỹ năng mềm cho mọi đối tượng có nhu cầu;</w:t>
      </w:r>
    </w:p>
    <w:p w:rsidR="00C36965" w:rsidRPr="00321022" w:rsidRDefault="00C36965" w:rsidP="00EC0578">
      <w:pPr>
        <w:spacing w:before="120" w:line="360" w:lineRule="exact"/>
        <w:jc w:val="both"/>
        <w:rPr>
          <w:lang w:val="nl-NL"/>
        </w:rPr>
      </w:pPr>
      <w:r w:rsidRPr="00321022">
        <w:rPr>
          <w:lang w:val="nl-NL"/>
        </w:rPr>
        <w:tab/>
        <w:t>- Các loại hình đào tạo, bồi dưỡng khác.</w:t>
      </w:r>
    </w:p>
    <w:p w:rsidR="00C36965" w:rsidRPr="00321022" w:rsidRDefault="00C36965" w:rsidP="00EC0578">
      <w:pPr>
        <w:spacing w:before="120" w:line="360" w:lineRule="exact"/>
        <w:jc w:val="both"/>
        <w:rPr>
          <w:lang w:val="nl-NL"/>
        </w:rPr>
      </w:pPr>
      <w:r w:rsidRPr="00321022">
        <w:rPr>
          <w:lang w:val="nl-NL"/>
        </w:rPr>
        <w:lastRenderedPageBreak/>
        <w:tab/>
        <w:t>Căn cứ vào số lượng tuyển sinh và đặc thù của từng chương trình cụ thể, Học viện sẽ phân bố số lượng người học/lớp đảm bảo phù hợp công tác tổ chức dạy và học.</w:t>
      </w:r>
    </w:p>
    <w:p w:rsidR="00C36965" w:rsidRPr="00321022" w:rsidRDefault="00C36965" w:rsidP="00EC0578">
      <w:pPr>
        <w:spacing w:before="120" w:line="360" w:lineRule="exact"/>
        <w:ind w:firstLine="578"/>
        <w:jc w:val="both"/>
        <w:rPr>
          <w:lang w:val="nl-NL"/>
        </w:rPr>
      </w:pPr>
      <w:r w:rsidRPr="00321022">
        <w:rPr>
          <w:lang w:val="nl-NL"/>
        </w:rPr>
        <w:t>Trường hợp đặc biệt do số lượng tuyển sinh, cử tuyển của một số loại hình đào tạo không đạt quy định để tổ chức lớp, Học viện sẽ thỏa thuận với người học kéo dài thời gian chờ mở lớp hoặc bù kinh phí để mở lớp, hoặc hủy lớp.</w:t>
      </w:r>
    </w:p>
    <w:p w:rsidR="00C36965" w:rsidRPr="00321022" w:rsidRDefault="00C36965" w:rsidP="00503E8A">
      <w:pPr>
        <w:spacing w:before="120" w:line="360" w:lineRule="exact"/>
        <w:ind w:firstLine="578"/>
        <w:jc w:val="both"/>
        <w:rPr>
          <w:b/>
          <w:bCs/>
          <w:lang w:val="nl-NL"/>
        </w:rPr>
      </w:pPr>
      <w:r w:rsidRPr="00321022">
        <w:rPr>
          <w:b/>
          <w:bCs/>
          <w:lang w:val="nl-NL"/>
        </w:rPr>
        <w:t xml:space="preserve">Điều 6. Tổ chức lớp học </w:t>
      </w:r>
    </w:p>
    <w:p w:rsidR="00C36965" w:rsidRDefault="003032E2" w:rsidP="00EC0578">
      <w:pPr>
        <w:spacing w:before="120" w:line="360" w:lineRule="exact"/>
        <w:ind w:firstLine="578"/>
        <w:jc w:val="both"/>
        <w:rPr>
          <w:lang w:val="nl-NL"/>
        </w:rPr>
      </w:pPr>
      <w:r w:rsidRPr="009D5B06">
        <w:rPr>
          <w:lang w:val="nl-NL"/>
        </w:rPr>
        <w:t xml:space="preserve">Đơn vị chủ </w:t>
      </w:r>
      <w:r w:rsidR="00D101FB" w:rsidRPr="009D5B06">
        <w:rPr>
          <w:lang w:val="nl-NL"/>
        </w:rPr>
        <w:t xml:space="preserve">trì đào tạo chịu trách nhiệm </w:t>
      </w:r>
      <w:r w:rsidR="00FE1834" w:rsidRPr="009D5B06">
        <w:rPr>
          <w:lang w:val="nl-NL"/>
        </w:rPr>
        <w:t xml:space="preserve">bố trí địa điểm học và </w:t>
      </w:r>
      <w:r w:rsidR="00D101FB" w:rsidRPr="009D5B06">
        <w:rPr>
          <w:lang w:val="nl-NL"/>
        </w:rPr>
        <w:t>quản lý lớp</w:t>
      </w:r>
      <w:r w:rsidR="00FE1834">
        <w:rPr>
          <w:lang w:val="nl-NL"/>
        </w:rPr>
        <w:t xml:space="preserve"> (phân công cán bộ quản lý các lớp đào tạo)</w:t>
      </w:r>
      <w:r w:rsidR="00D101FB">
        <w:rPr>
          <w:lang w:val="nl-NL"/>
        </w:rPr>
        <w:t>.</w:t>
      </w:r>
      <w:r w:rsidR="007527E9">
        <w:rPr>
          <w:lang w:val="nl-NL"/>
        </w:rPr>
        <w:t xml:space="preserve"> </w:t>
      </w:r>
      <w:r w:rsidR="00FE1834">
        <w:rPr>
          <w:lang w:val="nl-NL"/>
        </w:rPr>
        <w:t>Ban QLDT quản lý và bố trí địa điểm đối với c</w:t>
      </w:r>
      <w:r w:rsidR="007527E9">
        <w:rPr>
          <w:lang w:val="nl-NL"/>
        </w:rPr>
        <w:t xml:space="preserve">ác lớp </w:t>
      </w:r>
      <w:r w:rsidR="00C36965">
        <w:rPr>
          <w:lang w:val="nl-NL"/>
        </w:rPr>
        <w:t>do Học viện chủ trì.</w:t>
      </w:r>
    </w:p>
    <w:p w:rsidR="00C36965" w:rsidRDefault="00C36965" w:rsidP="00EC0578">
      <w:pPr>
        <w:spacing w:before="120" w:line="360" w:lineRule="exact"/>
        <w:ind w:firstLine="578"/>
        <w:jc w:val="both"/>
        <w:rPr>
          <w:b/>
          <w:lang w:val="nl-NL"/>
        </w:rPr>
      </w:pPr>
      <w:r>
        <w:rPr>
          <w:b/>
          <w:lang w:val="nl-NL"/>
        </w:rPr>
        <w:t>Điều 7 : Tổ chức đào tạo</w:t>
      </w:r>
    </w:p>
    <w:p w:rsidR="00C36965" w:rsidRPr="00E769AE" w:rsidRDefault="00C36965" w:rsidP="00EC0578">
      <w:pPr>
        <w:spacing w:before="120" w:line="360" w:lineRule="exact"/>
        <w:ind w:firstLine="578"/>
        <w:jc w:val="both"/>
        <w:rPr>
          <w:lang w:val="nl-NL"/>
        </w:rPr>
      </w:pPr>
      <w:r w:rsidRPr="00E769AE">
        <w:rPr>
          <w:lang w:val="nl-NL"/>
        </w:rPr>
        <w:t xml:space="preserve">Các đơn vị chủ trì phân công Giáo viên theo chương trình giảng dạy </w:t>
      </w:r>
      <w:r>
        <w:rPr>
          <w:lang w:val="nl-NL"/>
        </w:rPr>
        <w:t>và</w:t>
      </w:r>
      <w:r w:rsidRPr="00E769AE">
        <w:rPr>
          <w:lang w:val="nl-NL"/>
        </w:rPr>
        <w:t xml:space="preserve"> thời khóa biểu được phê duyệt.</w:t>
      </w:r>
    </w:p>
    <w:p w:rsidR="00C36965" w:rsidRPr="00E769AE" w:rsidRDefault="00C36965" w:rsidP="00EC0578">
      <w:pPr>
        <w:spacing w:before="120" w:line="360" w:lineRule="exact"/>
        <w:ind w:firstLine="578"/>
        <w:jc w:val="both"/>
        <w:rPr>
          <w:lang w:val="nl-NL"/>
        </w:rPr>
      </w:pPr>
      <w:r w:rsidRPr="00E769AE">
        <w:rPr>
          <w:lang w:val="nl-NL"/>
        </w:rPr>
        <w:t>Việc bố trí cán bộ giảng dạy các lớp ngắn hạn không trùng lặp đến thời khóa biểu giảng dạy đại học, cao đẳng và sau đại học của Học viện.</w:t>
      </w:r>
    </w:p>
    <w:p w:rsidR="00C36965" w:rsidRPr="00B55DF3" w:rsidRDefault="00C36965" w:rsidP="00EC0578">
      <w:pPr>
        <w:spacing w:before="120" w:line="360" w:lineRule="exact"/>
        <w:ind w:firstLine="720"/>
        <w:jc w:val="both"/>
        <w:rPr>
          <w:b/>
          <w:bCs/>
          <w:lang w:val="nl-NL"/>
        </w:rPr>
      </w:pPr>
      <w:r w:rsidRPr="00B55DF3">
        <w:rPr>
          <w:b/>
          <w:bCs/>
          <w:lang w:val="nl-NL"/>
        </w:rPr>
        <w:t xml:space="preserve">Điều </w:t>
      </w:r>
      <w:r>
        <w:rPr>
          <w:b/>
          <w:bCs/>
          <w:lang w:val="nl-NL"/>
        </w:rPr>
        <w:t>8</w:t>
      </w:r>
      <w:r w:rsidRPr="00B55DF3">
        <w:rPr>
          <w:b/>
          <w:bCs/>
          <w:lang w:val="nl-NL"/>
        </w:rPr>
        <w:t>. Đánh giá kết quả học tập</w:t>
      </w:r>
    </w:p>
    <w:p w:rsidR="00C36965" w:rsidRPr="00B55DF3" w:rsidRDefault="00C36965" w:rsidP="00EC0578">
      <w:pPr>
        <w:spacing w:before="120" w:line="360" w:lineRule="exact"/>
        <w:jc w:val="both"/>
        <w:rPr>
          <w:lang w:val="nl-NL"/>
        </w:rPr>
      </w:pPr>
      <w:r w:rsidRPr="00B55DF3">
        <w:rPr>
          <w:lang w:val="nl-NL"/>
        </w:rPr>
        <w:tab/>
        <w:t>1. Kết quả học tập của người học được đánh giá</w:t>
      </w:r>
      <w:r>
        <w:rPr>
          <w:lang w:val="nl-NL"/>
        </w:rPr>
        <w:t xml:space="preserve"> trong quá trình học tập và</w:t>
      </w:r>
      <w:r w:rsidRPr="00B55DF3">
        <w:rPr>
          <w:lang w:val="nl-NL"/>
        </w:rPr>
        <w:t xml:space="preserve"> cuối mỗi chương trình đào tạo</w:t>
      </w:r>
      <w:r w:rsidR="00A71305">
        <w:rPr>
          <w:lang w:val="nl-NL"/>
        </w:rPr>
        <w:t>.</w:t>
      </w:r>
      <w:r>
        <w:rPr>
          <w:lang w:val="nl-NL"/>
        </w:rPr>
        <w:t xml:space="preserve"> </w:t>
      </w:r>
    </w:p>
    <w:p w:rsidR="00C36965" w:rsidRPr="00B55DF3" w:rsidRDefault="00C36965" w:rsidP="00EC0578">
      <w:pPr>
        <w:spacing w:before="120" w:line="360" w:lineRule="exact"/>
        <w:ind w:firstLine="720"/>
        <w:jc w:val="both"/>
        <w:rPr>
          <w:lang w:val="nl-NL"/>
        </w:rPr>
      </w:pPr>
      <w:r w:rsidRPr="00B55DF3">
        <w:rPr>
          <w:lang w:val="nl-NL"/>
        </w:rPr>
        <w:t>2. Thang điểm đánh giá kết quả học tập tính theo thang điểm 10</w:t>
      </w:r>
      <w:r w:rsidR="00A71305">
        <w:rPr>
          <w:lang w:val="nl-NL"/>
        </w:rPr>
        <w:t>.</w:t>
      </w:r>
    </w:p>
    <w:p w:rsidR="00C36965" w:rsidRPr="00B55DF3" w:rsidRDefault="00C36965" w:rsidP="00EC0578">
      <w:pPr>
        <w:spacing w:before="120" w:line="360" w:lineRule="exact"/>
        <w:jc w:val="both"/>
        <w:rPr>
          <w:lang w:val="nl-NL"/>
        </w:rPr>
      </w:pPr>
      <w:r w:rsidRPr="00B55DF3">
        <w:rPr>
          <w:lang w:val="nl-NL"/>
        </w:rPr>
        <w:tab/>
      </w:r>
      <w:r w:rsidRPr="009D5B06">
        <w:rPr>
          <w:lang w:val="nl-NL"/>
        </w:rPr>
        <w:t xml:space="preserve">3. Điểm tổng hợp </w:t>
      </w:r>
      <w:r w:rsidR="009D5B06" w:rsidRPr="009D5B06">
        <w:rPr>
          <w:lang w:val="nl-NL"/>
        </w:rPr>
        <w:t xml:space="preserve">môn học </w:t>
      </w:r>
      <w:r w:rsidRPr="009D5B06">
        <w:rPr>
          <w:lang w:val="nl-NL"/>
        </w:rPr>
        <w:t xml:space="preserve">được quy định theo từng chương trình cụ thể và được quy định rõ trong đề cương chi tiết </w:t>
      </w:r>
      <w:r w:rsidR="00DF2597" w:rsidRPr="009D5B06">
        <w:rPr>
          <w:lang w:val="nl-NL"/>
        </w:rPr>
        <w:t>môn học</w:t>
      </w:r>
      <w:r w:rsidRPr="009D5B06">
        <w:rPr>
          <w:lang w:val="nl-NL"/>
        </w:rPr>
        <w:t>.</w:t>
      </w:r>
    </w:p>
    <w:p w:rsidR="00C36965" w:rsidRDefault="00C36965" w:rsidP="00EC0578">
      <w:pPr>
        <w:spacing w:before="120" w:line="360" w:lineRule="exact"/>
        <w:ind w:firstLine="720"/>
        <w:jc w:val="both"/>
        <w:rPr>
          <w:b/>
          <w:iCs/>
          <w:lang w:val="nl-NL"/>
        </w:rPr>
      </w:pPr>
    </w:p>
    <w:p w:rsidR="00C36965" w:rsidRPr="00B55DF3" w:rsidRDefault="00C36965" w:rsidP="00EC0578">
      <w:pPr>
        <w:spacing w:before="120" w:line="360" w:lineRule="exact"/>
        <w:ind w:firstLine="720"/>
        <w:jc w:val="both"/>
        <w:rPr>
          <w:b/>
          <w:iCs/>
          <w:lang w:val="nl-NL"/>
        </w:rPr>
      </w:pPr>
      <w:r w:rsidRPr="00B55DF3">
        <w:rPr>
          <w:b/>
          <w:iCs/>
          <w:lang w:val="nl-NL"/>
        </w:rPr>
        <w:t xml:space="preserve">Điều </w:t>
      </w:r>
      <w:r>
        <w:rPr>
          <w:b/>
          <w:iCs/>
          <w:lang w:val="nl-NL"/>
        </w:rPr>
        <w:t>9</w:t>
      </w:r>
      <w:r w:rsidRPr="00B55DF3">
        <w:rPr>
          <w:b/>
          <w:iCs/>
          <w:lang w:val="nl-NL"/>
        </w:rPr>
        <w:t>. Cấp chứng chỉ</w:t>
      </w:r>
    </w:p>
    <w:p w:rsidR="00C36965" w:rsidRDefault="00C36965" w:rsidP="00D32CD3">
      <w:pPr>
        <w:spacing w:before="120" w:line="360" w:lineRule="exact"/>
        <w:ind w:firstLine="720"/>
        <w:jc w:val="both"/>
        <w:rPr>
          <w:iCs/>
          <w:lang w:val="nl-NL"/>
        </w:rPr>
      </w:pPr>
      <w:r w:rsidRPr="00B55DF3">
        <w:rPr>
          <w:iCs/>
          <w:spacing w:val="-4"/>
          <w:lang w:val="nl-NL"/>
        </w:rPr>
        <w:t xml:space="preserve">1. </w:t>
      </w:r>
      <w:r>
        <w:rPr>
          <w:iCs/>
          <w:spacing w:val="-4"/>
          <w:lang w:val="nl-NL"/>
        </w:rPr>
        <w:t>Đ</w:t>
      </w:r>
      <w:r w:rsidRPr="00B55DF3">
        <w:rPr>
          <w:iCs/>
          <w:spacing w:val="-4"/>
          <w:lang w:val="nl-NL"/>
        </w:rPr>
        <w:t>iều kiện</w:t>
      </w:r>
      <w:r>
        <w:rPr>
          <w:iCs/>
          <w:spacing w:val="-4"/>
          <w:lang w:val="nl-NL"/>
        </w:rPr>
        <w:t xml:space="preserve"> cấp chứng chỉ: </w:t>
      </w:r>
      <w:r>
        <w:rPr>
          <w:iCs/>
          <w:lang w:val="nl-NL"/>
        </w:rPr>
        <w:t>Hoàn thành chương trình đào tạo theo yêu cầu của khóa học hoặc thi đạt yêu cầu của kỳ thi cấp chứng chỉ đối với chứng chỉ Tin học, Ngoại ngữ.</w:t>
      </w:r>
    </w:p>
    <w:p w:rsidR="00C36965" w:rsidRPr="00B55DF3" w:rsidRDefault="00C36965" w:rsidP="00EC0578">
      <w:pPr>
        <w:spacing w:before="120" w:line="360" w:lineRule="exact"/>
        <w:ind w:firstLine="720"/>
        <w:jc w:val="both"/>
        <w:rPr>
          <w:iCs/>
          <w:spacing w:val="-4"/>
          <w:lang w:val="nl-NL"/>
        </w:rPr>
      </w:pPr>
      <w:r w:rsidRPr="00B55DF3">
        <w:rPr>
          <w:iCs/>
          <w:spacing w:val="-4"/>
          <w:lang w:val="nl-NL"/>
        </w:rPr>
        <w:t xml:space="preserve">- Hoàn thành </w:t>
      </w:r>
      <w:r>
        <w:rPr>
          <w:iCs/>
          <w:spacing w:val="-4"/>
          <w:lang w:val="nl-NL"/>
        </w:rPr>
        <w:t>nộp học phí, lệ phí của khóa học</w:t>
      </w:r>
      <w:r w:rsidRPr="00B55DF3">
        <w:rPr>
          <w:iCs/>
          <w:spacing w:val="-4"/>
          <w:lang w:val="nl-NL"/>
        </w:rPr>
        <w:t>;</w:t>
      </w:r>
    </w:p>
    <w:p w:rsidR="00C36965" w:rsidRPr="00B55DF3" w:rsidRDefault="00C36965" w:rsidP="00EC0578">
      <w:pPr>
        <w:spacing w:before="120" w:line="360" w:lineRule="exact"/>
        <w:ind w:firstLine="720"/>
        <w:jc w:val="both"/>
        <w:rPr>
          <w:iCs/>
          <w:lang w:val="nl-NL"/>
        </w:rPr>
      </w:pPr>
      <w:r w:rsidRPr="00B55DF3">
        <w:rPr>
          <w:iCs/>
          <w:lang w:val="nl-NL"/>
        </w:rPr>
        <w:t>2. Thời gian cấp: Chậm nhất là 30 ngày kể từ ngày có Quyết định công nhận kết quả thi và đủ điều kiện cấp chứng chỉ.</w:t>
      </w:r>
    </w:p>
    <w:p w:rsidR="00C36965" w:rsidRPr="00B55DF3" w:rsidRDefault="00C36965" w:rsidP="00EC0578">
      <w:pPr>
        <w:spacing w:before="120" w:line="360" w:lineRule="exact"/>
        <w:jc w:val="center"/>
        <w:rPr>
          <w:b/>
          <w:lang w:val="nl-NL"/>
        </w:rPr>
      </w:pPr>
    </w:p>
    <w:p w:rsidR="00AB6E28" w:rsidRDefault="00AB6E28" w:rsidP="00EC0578">
      <w:pPr>
        <w:spacing w:before="120" w:line="360" w:lineRule="exact"/>
        <w:jc w:val="center"/>
        <w:rPr>
          <w:b/>
          <w:lang w:val="nl-NL"/>
        </w:rPr>
      </w:pPr>
    </w:p>
    <w:p w:rsidR="00AB6E28" w:rsidRDefault="00AB6E28" w:rsidP="00EC0578">
      <w:pPr>
        <w:spacing w:before="120" w:line="360" w:lineRule="exact"/>
        <w:jc w:val="center"/>
        <w:rPr>
          <w:b/>
          <w:lang w:val="nl-NL"/>
        </w:rPr>
      </w:pPr>
    </w:p>
    <w:p w:rsidR="00AB6E28" w:rsidRDefault="00AB6E28" w:rsidP="00EC0578">
      <w:pPr>
        <w:spacing w:before="120" w:line="360" w:lineRule="exact"/>
        <w:jc w:val="center"/>
        <w:rPr>
          <w:b/>
          <w:lang w:val="nl-NL"/>
        </w:rPr>
      </w:pPr>
    </w:p>
    <w:p w:rsidR="00AB6E28" w:rsidRDefault="00AB6E28" w:rsidP="00EC0578">
      <w:pPr>
        <w:spacing w:before="120" w:line="360" w:lineRule="exact"/>
        <w:jc w:val="center"/>
        <w:rPr>
          <w:b/>
          <w:lang w:val="nl-NL"/>
        </w:rPr>
      </w:pPr>
    </w:p>
    <w:p w:rsidR="00C36965" w:rsidRPr="00B55DF3" w:rsidRDefault="00C36965" w:rsidP="00EC0578">
      <w:pPr>
        <w:spacing w:before="120" w:line="360" w:lineRule="exact"/>
        <w:jc w:val="center"/>
        <w:rPr>
          <w:b/>
          <w:lang w:val="nl-NL"/>
        </w:rPr>
      </w:pPr>
      <w:r w:rsidRPr="00B55DF3">
        <w:rPr>
          <w:b/>
          <w:lang w:val="nl-NL"/>
        </w:rPr>
        <w:lastRenderedPageBreak/>
        <w:t>Chương III</w:t>
      </w:r>
    </w:p>
    <w:p w:rsidR="00C36965" w:rsidRPr="00B55DF3" w:rsidRDefault="00C36965" w:rsidP="00EC0578">
      <w:pPr>
        <w:spacing w:before="120" w:line="360" w:lineRule="exact"/>
        <w:jc w:val="center"/>
        <w:rPr>
          <w:b/>
          <w:lang w:val="nl-NL"/>
        </w:rPr>
      </w:pPr>
      <w:r w:rsidRPr="00B55DF3">
        <w:rPr>
          <w:b/>
          <w:lang w:val="nl-NL"/>
        </w:rPr>
        <w:t>TỔ CHỨC THỰC HIỆN</w:t>
      </w:r>
    </w:p>
    <w:p w:rsidR="00C36965" w:rsidRPr="00B55DF3" w:rsidRDefault="00C36965" w:rsidP="00EC0578">
      <w:pPr>
        <w:spacing w:before="120" w:line="360" w:lineRule="exact"/>
        <w:jc w:val="both"/>
        <w:rPr>
          <w:b/>
          <w:bCs/>
          <w:lang w:val="nl-NL"/>
        </w:rPr>
      </w:pPr>
      <w:r w:rsidRPr="00B55DF3">
        <w:rPr>
          <w:b/>
          <w:bCs/>
          <w:lang w:val="nl-NL"/>
        </w:rPr>
        <w:tab/>
      </w:r>
    </w:p>
    <w:p w:rsidR="00C36965" w:rsidRPr="00B55DF3" w:rsidRDefault="00C36965" w:rsidP="00EC0578">
      <w:pPr>
        <w:spacing w:before="120" w:line="360" w:lineRule="exact"/>
        <w:ind w:firstLine="720"/>
        <w:jc w:val="both"/>
        <w:rPr>
          <w:b/>
          <w:bCs/>
          <w:lang w:val="nl-NL"/>
        </w:rPr>
      </w:pPr>
      <w:r w:rsidRPr="00B55DF3">
        <w:rPr>
          <w:b/>
          <w:bCs/>
          <w:lang w:val="nl-NL"/>
        </w:rPr>
        <w:t>Điều 11. Tổ chức thực hiện</w:t>
      </w:r>
    </w:p>
    <w:p w:rsidR="00C36965" w:rsidRDefault="00C36965" w:rsidP="00E769AE">
      <w:pPr>
        <w:spacing w:before="120" w:line="360" w:lineRule="exact"/>
        <w:jc w:val="both"/>
        <w:rPr>
          <w:bCs/>
          <w:lang w:val="nl-NL"/>
        </w:rPr>
      </w:pPr>
      <w:r w:rsidRPr="00B55DF3">
        <w:rPr>
          <w:bCs/>
          <w:lang w:val="nl-NL"/>
        </w:rPr>
        <w:tab/>
        <w:t xml:space="preserve"> 1. Ban Quản lý đào tạo </w:t>
      </w:r>
    </w:p>
    <w:p w:rsidR="00C36965" w:rsidRPr="001E29FD" w:rsidRDefault="00C36965" w:rsidP="00EC0578">
      <w:pPr>
        <w:spacing w:before="120" w:line="360" w:lineRule="exact"/>
        <w:ind w:firstLine="720"/>
        <w:jc w:val="both"/>
        <w:rPr>
          <w:shd w:val="clear" w:color="auto" w:fill="FFFFFF"/>
          <w:lang w:val="nl-NL"/>
        </w:rPr>
      </w:pPr>
      <w:r w:rsidRPr="001E29FD">
        <w:rPr>
          <w:shd w:val="clear" w:color="auto" w:fill="FFFFFF"/>
          <w:lang w:val="nl-NL"/>
        </w:rPr>
        <w:t>- Chủ trì các lớp khóa học do Học viện tổ chức</w:t>
      </w:r>
      <w:r>
        <w:rPr>
          <w:shd w:val="clear" w:color="auto" w:fill="FFFFFF"/>
          <w:lang w:val="nl-NL"/>
        </w:rPr>
        <w:t>;</w:t>
      </w:r>
    </w:p>
    <w:p w:rsidR="00C36965" w:rsidRPr="001E29FD" w:rsidRDefault="00C36965" w:rsidP="001E29FD">
      <w:pPr>
        <w:spacing w:before="120" w:line="360" w:lineRule="exact"/>
        <w:ind w:left="720"/>
        <w:jc w:val="both"/>
        <w:rPr>
          <w:shd w:val="clear" w:color="auto" w:fill="FFFFFF"/>
          <w:lang w:val="nl-NL"/>
        </w:rPr>
      </w:pPr>
      <w:r w:rsidRPr="001E29FD">
        <w:rPr>
          <w:shd w:val="clear" w:color="auto" w:fill="FFFFFF"/>
          <w:lang w:val="nl-NL"/>
        </w:rPr>
        <w:t>- Tiếp nhận kế hoạch đào tạo của các đơn vị c</w:t>
      </w:r>
      <w:r w:rsidR="009D5B06">
        <w:rPr>
          <w:shd w:val="clear" w:color="auto" w:fill="FFFFFF"/>
          <w:lang w:val="nl-NL"/>
        </w:rPr>
        <w:t>hủ trì để trình Ban Giám đốc ký;</w:t>
      </w:r>
    </w:p>
    <w:p w:rsidR="00C36965" w:rsidRPr="001E29FD" w:rsidRDefault="00C36965" w:rsidP="00EC0578">
      <w:pPr>
        <w:spacing w:before="120" w:line="360" w:lineRule="exact"/>
        <w:ind w:firstLine="720"/>
        <w:jc w:val="both"/>
        <w:rPr>
          <w:shd w:val="clear" w:color="auto" w:fill="FFFFFF"/>
          <w:lang w:val="nl-NL"/>
        </w:rPr>
      </w:pPr>
      <w:r w:rsidRPr="001E29FD">
        <w:rPr>
          <w:shd w:val="clear" w:color="auto" w:fill="FFFFFF"/>
          <w:lang w:val="nl-NL"/>
        </w:rPr>
        <w:t>- Quản lý danh sách và cấp số đăng ký chứng chỉ</w:t>
      </w:r>
      <w:r w:rsidR="009D5B06">
        <w:rPr>
          <w:shd w:val="clear" w:color="auto" w:fill="FFFFFF"/>
          <w:lang w:val="nl-NL"/>
        </w:rPr>
        <w:t>;</w:t>
      </w:r>
    </w:p>
    <w:p w:rsidR="00C36965" w:rsidRPr="001E29FD" w:rsidRDefault="009D5B06" w:rsidP="00EC0578">
      <w:pPr>
        <w:spacing w:before="120" w:line="360" w:lineRule="exact"/>
        <w:ind w:firstLine="720"/>
        <w:jc w:val="both"/>
        <w:rPr>
          <w:shd w:val="clear" w:color="auto" w:fill="FFFFFF"/>
          <w:lang w:val="nl-NL"/>
        </w:rPr>
      </w:pPr>
      <w:r>
        <w:rPr>
          <w:shd w:val="clear" w:color="auto" w:fill="FFFFFF"/>
          <w:lang w:val="nl-NL"/>
        </w:rPr>
        <w:t>- Soạn mẫu văn bản có liên quan;</w:t>
      </w:r>
    </w:p>
    <w:p w:rsidR="00C36965" w:rsidRPr="001E29FD" w:rsidRDefault="00C36965" w:rsidP="00EC0578">
      <w:pPr>
        <w:spacing w:before="120" w:line="360" w:lineRule="exact"/>
        <w:ind w:firstLine="720"/>
        <w:jc w:val="both"/>
        <w:rPr>
          <w:shd w:val="clear" w:color="auto" w:fill="FFFFFF"/>
          <w:lang w:val="nl-NL"/>
        </w:rPr>
      </w:pPr>
      <w:r w:rsidRPr="001E29FD">
        <w:rPr>
          <w:shd w:val="clear" w:color="auto" w:fill="FFFFFF"/>
          <w:lang w:val="nl-NL"/>
        </w:rPr>
        <w:t>2. Các đơn vị chủ trì</w:t>
      </w:r>
    </w:p>
    <w:p w:rsidR="00C36965" w:rsidRPr="001E29FD" w:rsidRDefault="00C36965" w:rsidP="001E29FD">
      <w:pPr>
        <w:spacing w:before="120" w:line="360" w:lineRule="exact"/>
        <w:ind w:left="720"/>
        <w:jc w:val="both"/>
        <w:rPr>
          <w:shd w:val="clear" w:color="auto" w:fill="FFFFFF"/>
          <w:lang w:val="nl-NL"/>
        </w:rPr>
      </w:pPr>
      <w:r w:rsidRPr="001E29FD">
        <w:rPr>
          <w:shd w:val="clear" w:color="auto" w:fill="FFFFFF"/>
          <w:lang w:val="nl-NL"/>
        </w:rPr>
        <w:t>- Xây dựng chương trình, tổ chức tuyển sinh, đào tạo, kiểm tra, đánh giá và đ</w:t>
      </w:r>
      <w:r w:rsidR="00E84E16">
        <w:rPr>
          <w:shd w:val="clear" w:color="auto" w:fill="FFFFFF"/>
          <w:lang w:val="nl-NL"/>
        </w:rPr>
        <w:t>ề nghị cấp chứng chỉ theo quy đị</w:t>
      </w:r>
      <w:r w:rsidRPr="001E29FD">
        <w:rPr>
          <w:shd w:val="clear" w:color="auto" w:fill="FFFFFF"/>
          <w:lang w:val="nl-NL"/>
        </w:rPr>
        <w:t>nh</w:t>
      </w:r>
      <w:r w:rsidR="00A71305">
        <w:rPr>
          <w:shd w:val="clear" w:color="auto" w:fill="FFFFFF"/>
          <w:lang w:val="nl-NL"/>
        </w:rPr>
        <w:t>.</w:t>
      </w:r>
    </w:p>
    <w:p w:rsidR="00C36965" w:rsidRPr="001E29FD" w:rsidRDefault="00C36965" w:rsidP="001E29FD">
      <w:pPr>
        <w:spacing w:before="120" w:line="360" w:lineRule="exact"/>
        <w:ind w:left="720"/>
        <w:jc w:val="both"/>
        <w:rPr>
          <w:shd w:val="clear" w:color="auto" w:fill="FFFFFF"/>
          <w:lang w:val="nl-NL"/>
        </w:rPr>
      </w:pPr>
      <w:r w:rsidRPr="001E29FD">
        <w:rPr>
          <w:shd w:val="clear" w:color="auto" w:fill="FFFFFF"/>
          <w:lang w:val="nl-NL"/>
        </w:rPr>
        <w:t>- Tổ chức địa điểm đào tạo và quản lý lớp học.</w:t>
      </w:r>
    </w:p>
    <w:p w:rsidR="00C36965" w:rsidRPr="001E29FD" w:rsidRDefault="00C36965" w:rsidP="00EC0578">
      <w:pPr>
        <w:spacing w:before="120" w:line="360" w:lineRule="exact"/>
        <w:ind w:firstLine="720"/>
        <w:jc w:val="both"/>
        <w:rPr>
          <w:shd w:val="clear" w:color="auto" w:fill="FFFFFF"/>
          <w:lang w:val="nl-NL"/>
        </w:rPr>
      </w:pPr>
      <w:r w:rsidRPr="001E29FD">
        <w:rPr>
          <w:shd w:val="clear" w:color="auto" w:fill="FFFFFF"/>
          <w:lang w:val="nl-NL"/>
        </w:rPr>
        <w:t xml:space="preserve">- Quản lý hồ sơ của người học theo quy định </w:t>
      </w:r>
      <w:r w:rsidR="00093393">
        <w:rPr>
          <w:shd w:val="clear" w:color="auto" w:fill="FFFFFF"/>
          <w:lang w:val="nl-NL"/>
        </w:rPr>
        <w:t xml:space="preserve">của </w:t>
      </w:r>
      <w:r w:rsidRPr="001E29FD">
        <w:rPr>
          <w:shd w:val="clear" w:color="auto" w:fill="FFFFFF"/>
          <w:lang w:val="nl-NL"/>
        </w:rPr>
        <w:t>pháp luật.</w:t>
      </w:r>
    </w:p>
    <w:p w:rsidR="00C36965" w:rsidRPr="001E29FD" w:rsidRDefault="00C36965" w:rsidP="001E29FD">
      <w:pPr>
        <w:spacing w:before="120" w:line="360" w:lineRule="exact"/>
        <w:ind w:left="720"/>
        <w:jc w:val="both"/>
        <w:rPr>
          <w:shd w:val="clear" w:color="auto" w:fill="FFFFFF"/>
          <w:lang w:val="nl-NL"/>
        </w:rPr>
      </w:pPr>
      <w:r w:rsidRPr="001E29FD">
        <w:rPr>
          <w:shd w:val="clear" w:color="auto" w:fill="FFFFFF"/>
          <w:lang w:val="nl-NL"/>
        </w:rPr>
        <w:t xml:space="preserve">- Quản lý tài chính: Đơn vị chủ trì được ủy quyền thu học phí, lệ phí của người học và tổ chức chi trên cơ sở dự toán theo biểu mẫu của ban Tài chính </w:t>
      </w:r>
      <w:r>
        <w:rPr>
          <w:shd w:val="clear" w:color="auto" w:fill="FFFFFF"/>
          <w:lang w:val="nl-NL"/>
        </w:rPr>
        <w:t>và K</w:t>
      </w:r>
      <w:r w:rsidRPr="001E29FD">
        <w:rPr>
          <w:shd w:val="clear" w:color="auto" w:fill="FFFFFF"/>
          <w:lang w:val="nl-NL"/>
        </w:rPr>
        <w:t>ế toán ban hành đã được Giám đốc phê duyệt.</w:t>
      </w:r>
    </w:p>
    <w:p w:rsidR="00C36965" w:rsidRPr="001E29FD" w:rsidRDefault="00C36965" w:rsidP="001E29FD">
      <w:pPr>
        <w:spacing w:before="120" w:line="360" w:lineRule="exact"/>
        <w:ind w:left="720"/>
        <w:jc w:val="both"/>
        <w:rPr>
          <w:shd w:val="clear" w:color="auto" w:fill="FFFFFF"/>
          <w:lang w:val="nl-NL"/>
        </w:rPr>
      </w:pPr>
      <w:r w:rsidRPr="001E29FD">
        <w:rPr>
          <w:shd w:val="clear" w:color="auto" w:fill="FFFFFF"/>
          <w:lang w:val="nl-NL"/>
        </w:rPr>
        <w:t xml:space="preserve">- Thương thảo, làm các thủ tục ký kết hợp đồng đào tạo </w:t>
      </w:r>
      <w:r>
        <w:rPr>
          <w:shd w:val="clear" w:color="auto" w:fill="FFFFFF"/>
          <w:lang w:val="nl-NL"/>
        </w:rPr>
        <w:t>(</w:t>
      </w:r>
      <w:r w:rsidRPr="001E29FD">
        <w:rPr>
          <w:shd w:val="clear" w:color="auto" w:fill="FFFFFF"/>
          <w:lang w:val="nl-NL"/>
        </w:rPr>
        <w:t>nếu có</w:t>
      </w:r>
      <w:r>
        <w:rPr>
          <w:shd w:val="clear" w:color="auto" w:fill="FFFFFF"/>
          <w:lang w:val="nl-NL"/>
        </w:rPr>
        <w:t>)</w:t>
      </w:r>
      <w:r w:rsidRPr="001E29FD">
        <w:rPr>
          <w:shd w:val="clear" w:color="auto" w:fill="FFFFFF"/>
          <w:lang w:val="nl-NL"/>
        </w:rPr>
        <w:t>.</w:t>
      </w:r>
    </w:p>
    <w:p w:rsidR="00C36965" w:rsidRPr="001E29FD" w:rsidRDefault="00C36965" w:rsidP="001E29FD">
      <w:pPr>
        <w:spacing w:before="120" w:line="360" w:lineRule="exact"/>
        <w:ind w:left="720"/>
        <w:jc w:val="both"/>
        <w:rPr>
          <w:shd w:val="clear" w:color="auto" w:fill="FFFFFF"/>
          <w:lang w:val="nl-NL"/>
        </w:rPr>
      </w:pPr>
      <w:r w:rsidRPr="001E29FD">
        <w:rPr>
          <w:shd w:val="clear" w:color="auto" w:fill="FFFFFF"/>
          <w:lang w:val="nl-NL"/>
        </w:rPr>
        <w:t>- In và phát chứng chỉ cho người học.</w:t>
      </w:r>
    </w:p>
    <w:p w:rsidR="00C36965" w:rsidRPr="00AB6E28" w:rsidRDefault="001D41F9" w:rsidP="00EC0578">
      <w:pPr>
        <w:spacing w:before="120" w:line="360" w:lineRule="exact"/>
        <w:ind w:firstLine="720"/>
        <w:jc w:val="both"/>
        <w:rPr>
          <w:bCs/>
          <w:spacing w:val="-2"/>
          <w:lang w:val="nl-NL"/>
        </w:rPr>
      </w:pPr>
      <w:r w:rsidRPr="00AB6E28">
        <w:rPr>
          <w:bCs/>
          <w:spacing w:val="-2"/>
          <w:lang w:val="nl-NL"/>
        </w:rPr>
        <w:t>3. Ban Tài chính kế toán</w:t>
      </w:r>
    </w:p>
    <w:p w:rsidR="00C36965" w:rsidRPr="00AB6E28" w:rsidRDefault="0080392C" w:rsidP="00106351">
      <w:pPr>
        <w:spacing w:before="120" w:line="360" w:lineRule="exact"/>
        <w:ind w:firstLine="720"/>
        <w:jc w:val="both"/>
        <w:rPr>
          <w:bCs/>
          <w:spacing w:val="-2"/>
          <w:lang w:val="nl-NL"/>
        </w:rPr>
      </w:pPr>
      <w:r w:rsidRPr="00AB6E28">
        <w:rPr>
          <w:bCs/>
          <w:spacing w:val="-2"/>
          <w:lang w:val="nl-NL"/>
        </w:rPr>
        <w:t>Quản lý nguồn thu chi</w:t>
      </w:r>
      <w:r w:rsidR="009A4539" w:rsidRPr="00AB6E28">
        <w:rPr>
          <w:bCs/>
          <w:spacing w:val="-2"/>
          <w:lang w:val="nl-NL"/>
        </w:rPr>
        <w:t xml:space="preserve"> của các lớp đào tạo này </w:t>
      </w:r>
      <w:r w:rsidR="00C36965" w:rsidRPr="00AB6E28">
        <w:rPr>
          <w:bCs/>
          <w:spacing w:val="-2"/>
          <w:lang w:val="vi-VN"/>
        </w:rPr>
        <w:t xml:space="preserve">bảo đảm </w:t>
      </w:r>
      <w:r w:rsidR="009A4539" w:rsidRPr="00AB6E28">
        <w:rPr>
          <w:bCs/>
          <w:spacing w:val="-2"/>
          <w:lang w:val="nl-NL"/>
        </w:rPr>
        <w:t xml:space="preserve">theo </w:t>
      </w:r>
      <w:r w:rsidR="00C36965" w:rsidRPr="00AB6E28">
        <w:rPr>
          <w:bCs/>
          <w:spacing w:val="-2"/>
          <w:lang w:val="vi-VN"/>
        </w:rPr>
        <w:t>nguyên tắc "lấy thu bù chi và có tích lũy" và được quản lý thống nhất trong Học viện</w:t>
      </w:r>
      <w:r w:rsidR="009A4539" w:rsidRPr="00AB6E28">
        <w:rPr>
          <w:bCs/>
          <w:spacing w:val="-2"/>
          <w:lang w:val="nl-NL"/>
        </w:rPr>
        <w:t>.</w:t>
      </w:r>
    </w:p>
    <w:p w:rsidR="00C36965" w:rsidRPr="00AB6E28" w:rsidRDefault="009A4539" w:rsidP="00106351">
      <w:pPr>
        <w:spacing w:before="120" w:line="360" w:lineRule="exact"/>
        <w:ind w:firstLine="720"/>
        <w:jc w:val="both"/>
        <w:rPr>
          <w:bCs/>
          <w:spacing w:val="-2"/>
          <w:lang w:val="nl-NL"/>
        </w:rPr>
      </w:pPr>
      <w:r w:rsidRPr="00AB6E28">
        <w:rPr>
          <w:bCs/>
          <w:spacing w:val="-2"/>
          <w:lang w:val="nl-NL"/>
        </w:rPr>
        <w:t xml:space="preserve">- </w:t>
      </w:r>
      <w:r w:rsidR="00C36965" w:rsidRPr="00AB6E28">
        <w:rPr>
          <w:bCs/>
          <w:spacing w:val="-2"/>
          <w:lang w:val="vi-VN"/>
        </w:rPr>
        <w:t>Các nguồn thu</w:t>
      </w:r>
      <w:r w:rsidRPr="00AB6E28">
        <w:rPr>
          <w:bCs/>
          <w:spacing w:val="-2"/>
          <w:lang w:val="nl-NL"/>
        </w:rPr>
        <w:t xml:space="preserve"> bao gồm: </w:t>
      </w:r>
    </w:p>
    <w:p w:rsidR="00C36965" w:rsidRPr="00AB6E28" w:rsidRDefault="009A4539" w:rsidP="000050D4">
      <w:pPr>
        <w:spacing w:before="120" w:line="360" w:lineRule="exact"/>
        <w:ind w:left="720"/>
        <w:jc w:val="both"/>
        <w:rPr>
          <w:bCs/>
          <w:spacing w:val="-2"/>
          <w:lang w:val="vi-VN"/>
        </w:rPr>
      </w:pPr>
      <w:r w:rsidRPr="00AB6E28">
        <w:rPr>
          <w:bCs/>
          <w:spacing w:val="-2"/>
          <w:lang w:val="nl-NL"/>
        </w:rPr>
        <w:t xml:space="preserve">+ </w:t>
      </w:r>
      <w:r w:rsidR="00C36965" w:rsidRPr="00AB6E28">
        <w:rPr>
          <w:bCs/>
          <w:spacing w:val="-2"/>
          <w:lang w:val="vi-VN"/>
        </w:rPr>
        <w:t>Học phí và phí (nếu có)</w:t>
      </w:r>
    </w:p>
    <w:p w:rsidR="00C36965" w:rsidRPr="00AB6E28" w:rsidRDefault="009A4539" w:rsidP="000050D4">
      <w:pPr>
        <w:spacing w:before="120" w:line="360" w:lineRule="exact"/>
        <w:ind w:left="720"/>
        <w:jc w:val="both"/>
        <w:rPr>
          <w:bCs/>
          <w:spacing w:val="-2"/>
          <w:lang w:val="vi-VN"/>
        </w:rPr>
      </w:pPr>
      <w:r w:rsidRPr="00AB6E28">
        <w:rPr>
          <w:bCs/>
          <w:spacing w:val="-2"/>
          <w:lang w:val="vi-VN"/>
        </w:rPr>
        <w:t xml:space="preserve">+ </w:t>
      </w:r>
      <w:r w:rsidR="00C36965" w:rsidRPr="00AB6E28">
        <w:rPr>
          <w:bCs/>
          <w:spacing w:val="-2"/>
          <w:lang w:val="vi-VN"/>
        </w:rPr>
        <w:t>Lệ phí: Xét tuyển, dự thi, cấp chứng chỉ</w:t>
      </w:r>
    </w:p>
    <w:p w:rsidR="00C36965" w:rsidRPr="00AB6E28" w:rsidRDefault="009A4539" w:rsidP="000050D4">
      <w:pPr>
        <w:spacing w:before="120" w:line="360" w:lineRule="exact"/>
        <w:ind w:firstLine="720"/>
        <w:jc w:val="both"/>
        <w:rPr>
          <w:bCs/>
          <w:spacing w:val="-2"/>
          <w:lang w:val="vi-VN"/>
        </w:rPr>
      </w:pPr>
      <w:r w:rsidRPr="00AB6E28">
        <w:rPr>
          <w:bCs/>
          <w:spacing w:val="-2"/>
          <w:lang w:val="vi-VN"/>
        </w:rPr>
        <w:t xml:space="preserve">+ </w:t>
      </w:r>
      <w:r w:rsidR="00C36965" w:rsidRPr="00AB6E28">
        <w:rPr>
          <w:bCs/>
          <w:spacing w:val="-2"/>
          <w:lang w:val="vi-VN"/>
        </w:rPr>
        <w:t>Các nguồn thu có thể do người học đóng góp (học phí và lệ phí) hoặc do ngân sách nhà nước cấp/đặt hàng hoặc các chương trình, dự án, tổ chức, doanh nghiệp tài trợ hay đặt hàng.</w:t>
      </w:r>
    </w:p>
    <w:p w:rsidR="00C36965" w:rsidRPr="00AB6E28" w:rsidRDefault="001749B0" w:rsidP="00106351">
      <w:pPr>
        <w:spacing w:before="120" w:line="360" w:lineRule="exact"/>
        <w:ind w:firstLine="720"/>
        <w:jc w:val="both"/>
        <w:rPr>
          <w:bCs/>
          <w:spacing w:val="-2"/>
          <w:lang w:val="vi-VN"/>
        </w:rPr>
      </w:pPr>
      <w:r w:rsidRPr="00AB6E28">
        <w:rPr>
          <w:bCs/>
          <w:spacing w:val="-2"/>
          <w:lang w:val="vi-VN"/>
        </w:rPr>
        <w:t xml:space="preserve">- </w:t>
      </w:r>
      <w:r w:rsidR="00C36965" w:rsidRPr="00AB6E28">
        <w:rPr>
          <w:bCs/>
          <w:spacing w:val="-2"/>
          <w:lang w:val="vi-VN"/>
        </w:rPr>
        <w:t xml:space="preserve">Tổ chức </w:t>
      </w:r>
      <w:r w:rsidRPr="00AB6E28">
        <w:rPr>
          <w:bCs/>
          <w:spacing w:val="-2"/>
          <w:lang w:val="vi-VN"/>
        </w:rPr>
        <w:t xml:space="preserve">quản lý : </w:t>
      </w:r>
    </w:p>
    <w:p w:rsidR="00C36965" w:rsidRPr="00AB6E28" w:rsidRDefault="001749B0" w:rsidP="00E7612C">
      <w:pPr>
        <w:spacing w:before="120" w:line="360" w:lineRule="exact"/>
        <w:ind w:firstLine="720"/>
        <w:jc w:val="both"/>
        <w:rPr>
          <w:bCs/>
          <w:spacing w:val="-2"/>
          <w:lang w:val="vi-VN"/>
        </w:rPr>
      </w:pPr>
      <w:r w:rsidRPr="00AB6E28">
        <w:rPr>
          <w:bCs/>
          <w:spacing w:val="-2"/>
          <w:lang w:val="vi-VN"/>
        </w:rPr>
        <w:t xml:space="preserve">+ </w:t>
      </w:r>
      <w:r w:rsidR="00C36965" w:rsidRPr="00AB6E28">
        <w:rPr>
          <w:bCs/>
          <w:spacing w:val="-2"/>
          <w:lang w:val="vi-VN"/>
        </w:rPr>
        <w:t>Các đơn vị chủ trì có trách nhiệm xây dựng dự toán thu, chi và trình Ban Giám đốc phê duyệt (sau khi thẩm định).</w:t>
      </w:r>
    </w:p>
    <w:p w:rsidR="00C36965" w:rsidRPr="00AB6E28" w:rsidRDefault="001749B0" w:rsidP="00E7612C">
      <w:pPr>
        <w:spacing w:before="120" w:line="360" w:lineRule="exact"/>
        <w:ind w:firstLine="720"/>
        <w:jc w:val="both"/>
        <w:rPr>
          <w:bCs/>
          <w:lang w:val="vi-VN"/>
        </w:rPr>
      </w:pPr>
      <w:r w:rsidRPr="00AB6E28">
        <w:rPr>
          <w:bCs/>
          <w:spacing w:val="-2"/>
          <w:lang w:val="vi-VN"/>
        </w:rPr>
        <w:lastRenderedPageBreak/>
        <w:t>+</w:t>
      </w:r>
      <w:r w:rsidR="00C36965" w:rsidRPr="00AB6E28">
        <w:rPr>
          <w:bCs/>
          <w:spacing w:val="-2"/>
          <w:lang w:val="vi-VN"/>
        </w:rPr>
        <w:t xml:space="preserve"> Ban Tài chính và Kế toán (TCKT) chịu trách nhiệm thẩm định dự toán thu, chi do đơn vị chủ trì xây dựng, soạn </w:t>
      </w:r>
      <w:r w:rsidR="00C36965" w:rsidRPr="00AB6E28">
        <w:rPr>
          <w:bCs/>
          <w:lang w:val="vi-VN"/>
        </w:rPr>
        <w:t>thảo biểu mẫu và hướng dẫn thu, chi cho đơn vị chủ trì.</w:t>
      </w:r>
    </w:p>
    <w:p w:rsidR="00C36965" w:rsidRPr="00AB6E28" w:rsidRDefault="001749B0" w:rsidP="00106351">
      <w:pPr>
        <w:spacing w:before="120" w:line="360" w:lineRule="exact"/>
        <w:ind w:firstLine="720"/>
        <w:jc w:val="both"/>
        <w:rPr>
          <w:bCs/>
          <w:spacing w:val="-2"/>
          <w:lang w:val="vi-VN"/>
        </w:rPr>
      </w:pPr>
      <w:r w:rsidRPr="00AB6E28">
        <w:rPr>
          <w:bCs/>
          <w:spacing w:val="-2"/>
          <w:lang w:val="vi-VN"/>
        </w:rPr>
        <w:t>+</w:t>
      </w:r>
      <w:r w:rsidR="00C36965" w:rsidRPr="00AB6E28">
        <w:rPr>
          <w:bCs/>
          <w:spacing w:val="-2"/>
          <w:lang w:val="vi-VN"/>
        </w:rPr>
        <w:t xml:space="preserve"> Học viện (đại diện là Ban TCKT) tổ chức thu theo 2 phương thức: trực tiếp tại Ban TCKT (tiền mặt hoặc chuyển khoản) hoặc ủy quyền cho đơn vị chủ trì (thu tiền mặt).</w:t>
      </w:r>
    </w:p>
    <w:p w:rsidR="00C36965" w:rsidRPr="00AB6E28" w:rsidRDefault="001749B0" w:rsidP="00106351">
      <w:pPr>
        <w:spacing w:before="120" w:line="360" w:lineRule="exact"/>
        <w:ind w:firstLine="720"/>
        <w:jc w:val="both"/>
        <w:rPr>
          <w:bCs/>
          <w:spacing w:val="-2"/>
          <w:lang w:val="vi-VN"/>
        </w:rPr>
      </w:pPr>
      <w:r w:rsidRPr="00AB6E28">
        <w:rPr>
          <w:bCs/>
          <w:spacing w:val="-2"/>
          <w:lang w:val="vi-VN"/>
        </w:rPr>
        <w:t>+</w:t>
      </w:r>
      <w:r w:rsidR="00C36965" w:rsidRPr="00AB6E28">
        <w:rPr>
          <w:bCs/>
          <w:spacing w:val="-2"/>
          <w:lang w:val="vi-VN"/>
        </w:rPr>
        <w:t xml:space="preserve"> Đơn vị chủ trì chịu trách nhiệm đề xuất thanh toán cho các đơn vị, cá nhân tham gia chương trình đào tạo và các khoản chi liên quan phù hợp với dự toán đã được phê duyệt.</w:t>
      </w:r>
    </w:p>
    <w:p w:rsidR="00A12C2B" w:rsidRDefault="00C36965" w:rsidP="00106351">
      <w:pPr>
        <w:spacing w:before="120" w:line="360" w:lineRule="exact"/>
        <w:ind w:firstLine="720"/>
        <w:jc w:val="both"/>
        <w:rPr>
          <w:bCs/>
          <w:lang w:val="it-IT"/>
        </w:rPr>
      </w:pPr>
      <w:r w:rsidRPr="00DF2597">
        <w:rPr>
          <w:bCs/>
          <w:lang w:val="it-IT"/>
        </w:rPr>
        <w:t>4. Văn phòng H</w:t>
      </w:r>
      <w:r>
        <w:rPr>
          <w:bCs/>
          <w:lang w:val="it-IT"/>
        </w:rPr>
        <w:t>ọ</w:t>
      </w:r>
      <w:r w:rsidRPr="00DF2597">
        <w:rPr>
          <w:bCs/>
          <w:lang w:val="it-IT"/>
        </w:rPr>
        <w:t>c vi</w:t>
      </w:r>
      <w:r>
        <w:rPr>
          <w:bCs/>
          <w:lang w:val="it-IT"/>
        </w:rPr>
        <w:t>ệ</w:t>
      </w:r>
      <w:r w:rsidRPr="00DF2597">
        <w:rPr>
          <w:bCs/>
          <w:lang w:val="it-IT"/>
        </w:rPr>
        <w:t>n</w:t>
      </w:r>
    </w:p>
    <w:p w:rsidR="00C36965" w:rsidRPr="00DF2597" w:rsidRDefault="00C36965" w:rsidP="00106351">
      <w:pPr>
        <w:spacing w:before="120" w:line="360" w:lineRule="exact"/>
        <w:ind w:firstLine="720"/>
        <w:jc w:val="both"/>
        <w:rPr>
          <w:bCs/>
          <w:lang w:val="it-IT"/>
        </w:rPr>
      </w:pPr>
      <w:r w:rsidRPr="00DF2597">
        <w:rPr>
          <w:bCs/>
          <w:lang w:val="it-IT"/>
        </w:rPr>
        <w:t>Th</w:t>
      </w:r>
      <w:r>
        <w:rPr>
          <w:bCs/>
          <w:lang w:val="it-IT"/>
        </w:rPr>
        <w:t>ự</w:t>
      </w:r>
      <w:r w:rsidRPr="00DF2597">
        <w:rPr>
          <w:bCs/>
          <w:lang w:val="it-IT"/>
        </w:rPr>
        <w:t>c hi</w:t>
      </w:r>
      <w:r>
        <w:rPr>
          <w:bCs/>
          <w:lang w:val="it-IT"/>
        </w:rPr>
        <w:t>ệ</w:t>
      </w:r>
      <w:r w:rsidRPr="00DF2597">
        <w:rPr>
          <w:bCs/>
          <w:lang w:val="it-IT"/>
        </w:rPr>
        <w:t>n các công tác văn thư, hành chính có l</w:t>
      </w:r>
      <w:r>
        <w:rPr>
          <w:bCs/>
          <w:lang w:val="it-IT"/>
        </w:rPr>
        <w:t>i</w:t>
      </w:r>
      <w:r w:rsidRPr="00DF2597">
        <w:rPr>
          <w:bCs/>
          <w:lang w:val="it-IT"/>
        </w:rPr>
        <w:t>ên quan</w:t>
      </w:r>
    </w:p>
    <w:p w:rsidR="00C36965" w:rsidRPr="00DF2597" w:rsidRDefault="00C36965" w:rsidP="00EC0578">
      <w:pPr>
        <w:spacing w:before="120" w:line="360" w:lineRule="exact"/>
        <w:ind w:firstLine="720"/>
        <w:jc w:val="both"/>
        <w:rPr>
          <w:bCs/>
          <w:lang w:val="it-IT"/>
        </w:rPr>
      </w:pPr>
      <w:r w:rsidRPr="00DF2597">
        <w:rPr>
          <w:bCs/>
          <w:lang w:val="it-IT"/>
        </w:rPr>
        <w:t>5. Nhà xu</w:t>
      </w:r>
      <w:r>
        <w:rPr>
          <w:bCs/>
          <w:lang w:val="it-IT"/>
        </w:rPr>
        <w:t>ấ</w:t>
      </w:r>
      <w:r w:rsidRPr="00DF2597">
        <w:rPr>
          <w:bCs/>
          <w:lang w:val="it-IT"/>
        </w:rPr>
        <w:t>t b</w:t>
      </w:r>
      <w:r>
        <w:rPr>
          <w:bCs/>
          <w:lang w:val="it-IT"/>
        </w:rPr>
        <w:t>ả</w:t>
      </w:r>
      <w:r w:rsidRPr="00DF2597">
        <w:rPr>
          <w:bCs/>
          <w:lang w:val="it-IT"/>
        </w:rPr>
        <w:t xml:space="preserve">n </w:t>
      </w:r>
    </w:p>
    <w:p w:rsidR="00C36965" w:rsidRPr="00DF2597" w:rsidRDefault="00C36965" w:rsidP="00EC0578">
      <w:pPr>
        <w:spacing w:before="120" w:line="360" w:lineRule="exact"/>
        <w:ind w:firstLine="720"/>
        <w:jc w:val="both"/>
        <w:rPr>
          <w:bCs/>
          <w:lang w:val="it-IT"/>
        </w:rPr>
      </w:pPr>
      <w:r w:rsidRPr="00DF2597">
        <w:rPr>
          <w:bCs/>
          <w:lang w:val="it-IT"/>
        </w:rPr>
        <w:t>- Thi</w:t>
      </w:r>
      <w:r>
        <w:rPr>
          <w:bCs/>
          <w:lang w:val="it-IT"/>
        </w:rPr>
        <w:t>ế</w:t>
      </w:r>
      <w:r w:rsidRPr="00DF2597">
        <w:rPr>
          <w:bCs/>
          <w:lang w:val="it-IT"/>
        </w:rPr>
        <w:t>t k</w:t>
      </w:r>
      <w:r>
        <w:rPr>
          <w:bCs/>
          <w:lang w:val="it-IT"/>
        </w:rPr>
        <w:t>ế</w:t>
      </w:r>
      <w:r w:rsidRPr="00DF2597">
        <w:rPr>
          <w:bCs/>
          <w:lang w:val="it-IT"/>
        </w:rPr>
        <w:t xml:space="preserve"> m</w:t>
      </w:r>
      <w:r>
        <w:rPr>
          <w:bCs/>
          <w:lang w:val="it-IT"/>
        </w:rPr>
        <w:t>ẫ</w:t>
      </w:r>
      <w:r w:rsidRPr="00DF2597">
        <w:rPr>
          <w:bCs/>
          <w:lang w:val="it-IT"/>
        </w:rPr>
        <w:t>u ch</w:t>
      </w:r>
      <w:r>
        <w:rPr>
          <w:bCs/>
          <w:lang w:val="it-IT"/>
        </w:rPr>
        <w:t>ứ</w:t>
      </w:r>
      <w:r w:rsidRPr="00DF2597">
        <w:rPr>
          <w:bCs/>
          <w:lang w:val="it-IT"/>
        </w:rPr>
        <w:t>ng ch</w:t>
      </w:r>
      <w:r>
        <w:rPr>
          <w:bCs/>
          <w:lang w:val="it-IT"/>
        </w:rPr>
        <w:t>ỉ</w:t>
      </w:r>
    </w:p>
    <w:p w:rsidR="00C36965" w:rsidRPr="00DF2597" w:rsidRDefault="00C36965" w:rsidP="00EC0578">
      <w:pPr>
        <w:spacing w:before="120" w:line="360" w:lineRule="exact"/>
        <w:ind w:firstLine="720"/>
        <w:jc w:val="both"/>
        <w:rPr>
          <w:bCs/>
          <w:lang w:val="it-IT"/>
        </w:rPr>
      </w:pPr>
      <w:r w:rsidRPr="00DF2597">
        <w:rPr>
          <w:bCs/>
          <w:lang w:val="it-IT"/>
        </w:rPr>
        <w:t>- Qu</w:t>
      </w:r>
      <w:r>
        <w:rPr>
          <w:bCs/>
          <w:lang w:val="it-IT"/>
        </w:rPr>
        <w:t>ả</w:t>
      </w:r>
      <w:r w:rsidRPr="00DF2597">
        <w:rPr>
          <w:bCs/>
          <w:lang w:val="it-IT"/>
        </w:rPr>
        <w:t>n lý phôi ch</w:t>
      </w:r>
      <w:r>
        <w:rPr>
          <w:bCs/>
          <w:lang w:val="it-IT"/>
        </w:rPr>
        <w:t>ứ</w:t>
      </w:r>
      <w:r w:rsidRPr="00DF2597">
        <w:rPr>
          <w:bCs/>
          <w:lang w:val="it-IT"/>
        </w:rPr>
        <w:t>ng ch</w:t>
      </w:r>
      <w:r>
        <w:rPr>
          <w:bCs/>
          <w:lang w:val="it-IT"/>
        </w:rPr>
        <w:t>ỉ</w:t>
      </w:r>
    </w:p>
    <w:p w:rsidR="00C36965" w:rsidRPr="00DF2597" w:rsidRDefault="00C36965" w:rsidP="00EC0578">
      <w:pPr>
        <w:spacing w:before="120" w:line="360" w:lineRule="exact"/>
        <w:ind w:firstLine="720"/>
        <w:jc w:val="both"/>
        <w:rPr>
          <w:bCs/>
          <w:lang w:val="it-IT"/>
        </w:rPr>
      </w:pPr>
      <w:r w:rsidRPr="00DF2597">
        <w:rPr>
          <w:lang w:val="it-IT"/>
        </w:rPr>
        <w:t>6. Các đơn v</w:t>
      </w:r>
      <w:r>
        <w:rPr>
          <w:lang w:val="it-IT"/>
        </w:rPr>
        <w:t>ị</w:t>
      </w:r>
      <w:r w:rsidRPr="00DF2597">
        <w:rPr>
          <w:lang w:val="it-IT"/>
        </w:rPr>
        <w:t xml:space="preserve"> khác có liên quan t</w:t>
      </w:r>
      <w:r w:rsidRPr="00DF2597">
        <w:rPr>
          <w:bCs/>
          <w:lang w:val="it-IT"/>
        </w:rPr>
        <w:t>h</w:t>
      </w:r>
      <w:r>
        <w:rPr>
          <w:bCs/>
          <w:lang w:val="it-IT"/>
        </w:rPr>
        <w:t>ự</w:t>
      </w:r>
      <w:r w:rsidRPr="00DF2597">
        <w:rPr>
          <w:bCs/>
          <w:lang w:val="it-IT"/>
        </w:rPr>
        <w:t>c hi</w:t>
      </w:r>
      <w:r>
        <w:rPr>
          <w:bCs/>
          <w:lang w:val="it-IT"/>
        </w:rPr>
        <w:t>ệ</w:t>
      </w:r>
      <w:r w:rsidRPr="00DF2597">
        <w:rPr>
          <w:bCs/>
          <w:lang w:val="it-IT"/>
        </w:rPr>
        <w:t>n theo ch</w:t>
      </w:r>
      <w:r>
        <w:rPr>
          <w:bCs/>
          <w:lang w:val="it-IT"/>
        </w:rPr>
        <w:t>ứ</w:t>
      </w:r>
      <w:r w:rsidRPr="00DF2597">
        <w:rPr>
          <w:bCs/>
          <w:lang w:val="it-IT"/>
        </w:rPr>
        <w:t>c năng nhi</w:t>
      </w:r>
      <w:r>
        <w:rPr>
          <w:bCs/>
          <w:lang w:val="it-IT"/>
        </w:rPr>
        <w:t>ệ</w:t>
      </w:r>
      <w:r w:rsidRPr="00DF2597">
        <w:rPr>
          <w:bCs/>
          <w:lang w:val="it-IT"/>
        </w:rPr>
        <w:t>m v</w:t>
      </w:r>
      <w:r>
        <w:rPr>
          <w:bCs/>
          <w:lang w:val="it-IT"/>
        </w:rPr>
        <w:t>ụ</w:t>
      </w:r>
      <w:r w:rsidRPr="00DF2597">
        <w:rPr>
          <w:bCs/>
          <w:lang w:val="it-IT"/>
        </w:rPr>
        <w:t xml:space="preserve"> đã đư</w:t>
      </w:r>
      <w:r>
        <w:rPr>
          <w:bCs/>
          <w:lang w:val="it-IT"/>
        </w:rPr>
        <w:t>ợ</w:t>
      </w:r>
      <w:r w:rsidRPr="00DF2597">
        <w:rPr>
          <w:bCs/>
          <w:lang w:val="it-IT"/>
        </w:rPr>
        <w:t>c quy đ</w:t>
      </w:r>
      <w:r>
        <w:rPr>
          <w:bCs/>
          <w:lang w:val="it-IT"/>
        </w:rPr>
        <w:t>ị</w:t>
      </w:r>
      <w:r w:rsidRPr="00DF2597">
        <w:rPr>
          <w:bCs/>
          <w:lang w:val="it-IT"/>
        </w:rPr>
        <w:t>nh.</w:t>
      </w:r>
    </w:p>
    <w:p w:rsidR="00C36965" w:rsidRPr="00DF2597" w:rsidRDefault="00C36965" w:rsidP="00840918">
      <w:pPr>
        <w:spacing w:before="120" w:line="360" w:lineRule="exact"/>
        <w:jc w:val="both"/>
        <w:rPr>
          <w:bCs/>
          <w:lang w:val="it-IT"/>
        </w:rPr>
      </w:pPr>
      <w:r>
        <w:rPr>
          <w:bCs/>
          <w:lang w:val="it-IT"/>
        </w:rPr>
        <w:tab/>
      </w:r>
    </w:p>
    <w:p w:rsidR="00C36965" w:rsidRPr="00DF2597" w:rsidRDefault="00C36965" w:rsidP="00EC0578">
      <w:pPr>
        <w:spacing w:before="120" w:line="360" w:lineRule="exact"/>
        <w:jc w:val="center"/>
        <w:rPr>
          <w:b/>
          <w:lang w:val="it-IT"/>
        </w:rPr>
      </w:pPr>
      <w:r>
        <w:rPr>
          <w:bCs/>
          <w:lang w:val="it-IT"/>
        </w:rPr>
        <w:br/>
      </w:r>
      <w:r w:rsidRPr="00DF2597">
        <w:rPr>
          <w:b/>
          <w:lang w:val="it-IT"/>
        </w:rPr>
        <w:t>Chương IV</w:t>
      </w:r>
    </w:p>
    <w:p w:rsidR="00C36965" w:rsidRPr="00DF2597" w:rsidRDefault="00C36965" w:rsidP="00EC0578">
      <w:pPr>
        <w:spacing w:before="120" w:line="360" w:lineRule="exact"/>
        <w:jc w:val="center"/>
        <w:rPr>
          <w:b/>
          <w:lang w:val="it-IT"/>
        </w:rPr>
      </w:pPr>
      <w:r w:rsidRPr="00DF2597">
        <w:rPr>
          <w:b/>
          <w:lang w:val="it-IT"/>
        </w:rPr>
        <w:t>ĐI</w:t>
      </w:r>
      <w:r>
        <w:rPr>
          <w:b/>
          <w:lang w:val="it-IT"/>
        </w:rPr>
        <w:t>Ề</w:t>
      </w:r>
      <w:r w:rsidRPr="00DF2597">
        <w:rPr>
          <w:b/>
          <w:lang w:val="it-IT"/>
        </w:rPr>
        <w:t>U KHO</w:t>
      </w:r>
      <w:r>
        <w:rPr>
          <w:b/>
          <w:lang w:val="it-IT"/>
        </w:rPr>
        <w:t>Ả</w:t>
      </w:r>
      <w:r w:rsidRPr="00DF2597">
        <w:rPr>
          <w:b/>
          <w:lang w:val="it-IT"/>
        </w:rPr>
        <w:t>N THI HÀNH</w:t>
      </w:r>
    </w:p>
    <w:p w:rsidR="00C36965" w:rsidRPr="00DF2597" w:rsidRDefault="00C36965" w:rsidP="00EC0578">
      <w:pPr>
        <w:spacing w:before="120" w:line="360" w:lineRule="exact"/>
        <w:jc w:val="center"/>
        <w:rPr>
          <w:b/>
          <w:sz w:val="10"/>
          <w:szCs w:val="10"/>
          <w:lang w:val="it-IT"/>
        </w:rPr>
      </w:pPr>
    </w:p>
    <w:p w:rsidR="00C36965" w:rsidRPr="00CF09C5" w:rsidRDefault="00C36965" w:rsidP="00EC0578">
      <w:pPr>
        <w:spacing w:before="120" w:line="360" w:lineRule="exact"/>
        <w:ind w:firstLine="567"/>
        <w:jc w:val="both"/>
        <w:rPr>
          <w:b/>
          <w:bCs/>
          <w:color w:val="000000"/>
          <w:shd w:val="clear" w:color="auto" w:fill="FFFFFF"/>
          <w:lang w:val="it-IT"/>
        </w:rPr>
      </w:pPr>
      <w:r w:rsidRPr="00CF09C5">
        <w:rPr>
          <w:b/>
          <w:bCs/>
          <w:color w:val="000000"/>
          <w:shd w:val="clear" w:color="auto" w:fill="FFFFFF"/>
          <w:lang w:val="it-IT"/>
        </w:rPr>
        <w:t>Ðiều</w:t>
      </w:r>
      <w:r>
        <w:rPr>
          <w:b/>
          <w:bCs/>
          <w:color w:val="000000"/>
          <w:shd w:val="clear" w:color="auto" w:fill="FFFFFF"/>
          <w:lang w:val="it-IT"/>
        </w:rPr>
        <w:t xml:space="preserve"> </w:t>
      </w:r>
      <w:r w:rsidRPr="00CF09C5">
        <w:rPr>
          <w:b/>
          <w:bCs/>
          <w:color w:val="000000"/>
          <w:shd w:val="clear" w:color="auto" w:fill="FFFFFF"/>
          <w:lang w:val="it-IT"/>
        </w:rPr>
        <w:t>1</w:t>
      </w:r>
      <w:r>
        <w:rPr>
          <w:b/>
          <w:bCs/>
          <w:color w:val="000000"/>
          <w:shd w:val="clear" w:color="auto" w:fill="FFFFFF"/>
          <w:lang w:val="it-IT"/>
        </w:rPr>
        <w:t>3</w:t>
      </w:r>
      <w:r w:rsidRPr="00CF09C5">
        <w:rPr>
          <w:b/>
          <w:bCs/>
          <w:color w:val="000000"/>
          <w:shd w:val="clear" w:color="auto" w:fill="FFFFFF"/>
          <w:lang w:val="it-IT"/>
        </w:rPr>
        <w:t>. Sửa đổi, bổ sung Quy định</w:t>
      </w:r>
    </w:p>
    <w:p w:rsidR="00C36965" w:rsidRPr="00CF09C5" w:rsidRDefault="00C36965" w:rsidP="00EC0578">
      <w:pPr>
        <w:spacing w:before="120" w:line="360" w:lineRule="exact"/>
        <w:ind w:firstLine="567"/>
        <w:jc w:val="both"/>
        <w:rPr>
          <w:color w:val="000000"/>
          <w:lang w:val="it-IT"/>
        </w:rPr>
      </w:pPr>
      <w:r w:rsidRPr="00CF09C5">
        <w:rPr>
          <w:color w:val="000000"/>
          <w:lang w:val="it-IT"/>
        </w:rPr>
        <w:t>Trong quá trình thực hiện, nếu có vấn đề cần bổ sung, điều chỉnh, c</w:t>
      </w:r>
      <w:r>
        <w:rPr>
          <w:color w:val="000000"/>
          <w:lang w:val="it-IT"/>
        </w:rPr>
        <w:t>ác đơn vị phản ánh về Học viện</w:t>
      </w:r>
      <w:r w:rsidRPr="00CF09C5">
        <w:rPr>
          <w:color w:val="000000"/>
          <w:lang w:val="it-IT"/>
        </w:rPr>
        <w:t xml:space="preserve"> bằng văn bản</w:t>
      </w:r>
      <w:r>
        <w:rPr>
          <w:color w:val="000000"/>
          <w:lang w:val="it-IT"/>
        </w:rPr>
        <w:t xml:space="preserve"> (qua Ban Quản lý đào tạo)</w:t>
      </w:r>
      <w:r w:rsidRPr="00CF09C5">
        <w:rPr>
          <w:color w:val="000000"/>
          <w:lang w:val="it-IT"/>
        </w:rPr>
        <w:t xml:space="preserve"> để xem xét chỉnh sửa phù hợp. </w:t>
      </w:r>
    </w:p>
    <w:p w:rsidR="00C36965" w:rsidRPr="00CF09C5" w:rsidRDefault="00C36965" w:rsidP="00EC0578">
      <w:pPr>
        <w:spacing w:before="120" w:line="360" w:lineRule="exact"/>
        <w:ind w:firstLine="567"/>
        <w:jc w:val="both"/>
        <w:rPr>
          <w:b/>
          <w:bCs/>
          <w:color w:val="000000"/>
          <w:shd w:val="clear" w:color="auto" w:fill="FFFFFF"/>
          <w:lang w:val="it-IT"/>
        </w:rPr>
      </w:pPr>
      <w:r w:rsidRPr="00CF09C5">
        <w:rPr>
          <w:b/>
          <w:bCs/>
          <w:color w:val="000000"/>
          <w:shd w:val="clear" w:color="auto" w:fill="FFFFFF"/>
          <w:lang w:val="it-IT"/>
        </w:rPr>
        <w:t>Điều 1</w:t>
      </w:r>
      <w:r>
        <w:rPr>
          <w:b/>
          <w:bCs/>
          <w:color w:val="000000"/>
          <w:shd w:val="clear" w:color="auto" w:fill="FFFFFF"/>
          <w:lang w:val="it-IT"/>
        </w:rPr>
        <w:t>4</w:t>
      </w:r>
      <w:r w:rsidRPr="00CF09C5">
        <w:rPr>
          <w:b/>
          <w:bCs/>
          <w:color w:val="000000"/>
          <w:shd w:val="clear" w:color="auto" w:fill="FFFFFF"/>
          <w:lang w:val="it-IT"/>
        </w:rPr>
        <w:t>. Hiệu lực của Quy định</w:t>
      </w:r>
    </w:p>
    <w:p w:rsidR="00C36965" w:rsidRPr="00CF09C5" w:rsidRDefault="00C36965" w:rsidP="00EC0578">
      <w:pPr>
        <w:spacing w:before="120" w:line="360" w:lineRule="exact"/>
        <w:ind w:firstLine="567"/>
        <w:jc w:val="both"/>
        <w:rPr>
          <w:color w:val="000000"/>
          <w:lang w:val="it-IT"/>
        </w:rPr>
      </w:pPr>
      <w:r w:rsidRPr="00CF09C5">
        <w:rPr>
          <w:bCs/>
          <w:color w:val="000000"/>
          <w:shd w:val="clear" w:color="auto" w:fill="FFFFFF"/>
          <w:lang w:val="it-IT"/>
        </w:rPr>
        <w:t xml:space="preserve">1. </w:t>
      </w:r>
      <w:r w:rsidRPr="00CF09C5">
        <w:rPr>
          <w:color w:val="000000"/>
          <w:lang w:val="it-IT"/>
        </w:rPr>
        <w:t>Quy định này có hiệu lực từ ngày ký.</w:t>
      </w:r>
    </w:p>
    <w:p w:rsidR="00C36965" w:rsidRPr="00CF09C5" w:rsidRDefault="00C36965" w:rsidP="00EC0578">
      <w:pPr>
        <w:spacing w:before="120" w:line="360" w:lineRule="exact"/>
        <w:ind w:firstLine="567"/>
        <w:jc w:val="both"/>
        <w:rPr>
          <w:color w:val="000000"/>
          <w:lang w:val="it-IT"/>
        </w:rPr>
      </w:pPr>
      <w:r>
        <w:rPr>
          <w:color w:val="000000"/>
          <w:lang w:val="it-IT"/>
        </w:rPr>
        <w:t>2. Trưởng ban Quản lý đào tạo</w:t>
      </w:r>
      <w:r w:rsidRPr="00CF09C5">
        <w:rPr>
          <w:color w:val="000000"/>
          <w:lang w:val="it-IT"/>
        </w:rPr>
        <w:t xml:space="preserve">, Thủ trưởng các đơn vị và cá nhân có liên quan chịu trách nhiệm thi hành Quy định này. </w:t>
      </w:r>
      <w:r w:rsidRPr="00CF09C5">
        <w:rPr>
          <w:b/>
          <w:bCs/>
          <w:color w:val="000000"/>
          <w:lang w:val="it-IT"/>
        </w:rPr>
        <w:t xml:space="preserve">          </w:t>
      </w:r>
    </w:p>
    <w:p w:rsidR="00C36965" w:rsidRPr="00B55DF3" w:rsidRDefault="00C36965" w:rsidP="00EC0578">
      <w:pPr>
        <w:spacing w:line="480" w:lineRule="auto"/>
        <w:ind w:firstLine="576"/>
        <w:jc w:val="both"/>
        <w:rPr>
          <w:lang w:val="it-IT"/>
        </w:rPr>
      </w:pPr>
    </w:p>
    <w:p w:rsidR="00C36965" w:rsidRPr="00460246" w:rsidRDefault="00C36965" w:rsidP="00EC0578">
      <w:pPr>
        <w:spacing w:line="312" w:lineRule="auto"/>
        <w:ind w:firstLine="576"/>
        <w:jc w:val="both"/>
        <w:rPr>
          <w:b/>
        </w:rPr>
      </w:pPr>
      <w:r w:rsidRPr="00B55DF3">
        <w:rPr>
          <w:sz w:val="26"/>
          <w:szCs w:val="26"/>
          <w:lang w:val="it-IT"/>
        </w:rPr>
        <w:tab/>
      </w:r>
      <w:r w:rsidRPr="00B55DF3">
        <w:rPr>
          <w:sz w:val="26"/>
          <w:szCs w:val="26"/>
          <w:lang w:val="it-IT"/>
        </w:rPr>
        <w:tab/>
      </w:r>
      <w:r w:rsidRPr="00B55DF3">
        <w:rPr>
          <w:sz w:val="26"/>
          <w:szCs w:val="26"/>
          <w:lang w:val="it-IT"/>
        </w:rPr>
        <w:tab/>
      </w:r>
      <w:r w:rsidRPr="00B55DF3">
        <w:rPr>
          <w:sz w:val="26"/>
          <w:szCs w:val="26"/>
          <w:lang w:val="it-IT"/>
        </w:rPr>
        <w:tab/>
      </w:r>
      <w:r w:rsidRPr="00B55DF3">
        <w:rPr>
          <w:sz w:val="26"/>
          <w:szCs w:val="26"/>
          <w:lang w:val="it-IT"/>
        </w:rPr>
        <w:tab/>
      </w:r>
      <w:r w:rsidRPr="00B55DF3">
        <w:rPr>
          <w:sz w:val="26"/>
          <w:szCs w:val="26"/>
          <w:lang w:val="it-IT"/>
        </w:rPr>
        <w:tab/>
      </w:r>
      <w:r w:rsidRPr="00B55DF3">
        <w:rPr>
          <w:sz w:val="26"/>
          <w:szCs w:val="26"/>
          <w:lang w:val="it-IT"/>
        </w:rPr>
        <w:tab/>
      </w:r>
      <w:r w:rsidRPr="00B55DF3">
        <w:rPr>
          <w:sz w:val="26"/>
          <w:szCs w:val="26"/>
          <w:lang w:val="it-IT"/>
        </w:rPr>
        <w:tab/>
      </w:r>
      <w:r>
        <w:rPr>
          <w:b/>
        </w:rPr>
        <w:t>GIÁM ĐỐC</w:t>
      </w:r>
    </w:p>
    <w:sectPr w:rsidR="00C36965" w:rsidRPr="00460246" w:rsidSect="00E146E7">
      <w:pgSz w:w="11907" w:h="16840" w:code="9"/>
      <w:pgMar w:top="1080" w:right="1008" w:bottom="965" w:left="1584" w:header="706" w:footer="706"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FD" w:rsidRDefault="00716BFD" w:rsidP="003D6808">
      <w:r>
        <w:separator/>
      </w:r>
    </w:p>
  </w:endnote>
  <w:endnote w:type="continuationSeparator" w:id="0">
    <w:p w:rsidR="00716BFD" w:rsidRDefault="00716BFD" w:rsidP="003D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FD" w:rsidRDefault="00716BFD" w:rsidP="003D6808">
      <w:r>
        <w:separator/>
      </w:r>
    </w:p>
  </w:footnote>
  <w:footnote w:type="continuationSeparator" w:id="0">
    <w:p w:rsidR="00716BFD" w:rsidRDefault="00716BFD" w:rsidP="003D68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3DD"/>
    <w:multiLevelType w:val="hybridMultilevel"/>
    <w:tmpl w:val="DC52C48A"/>
    <w:lvl w:ilvl="0" w:tplc="DDE07C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8DA5D63"/>
    <w:multiLevelType w:val="hybridMultilevel"/>
    <w:tmpl w:val="D226A56E"/>
    <w:lvl w:ilvl="0" w:tplc="27E4DB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C392027"/>
    <w:multiLevelType w:val="hybridMultilevel"/>
    <w:tmpl w:val="3612B534"/>
    <w:lvl w:ilvl="0" w:tplc="4D4E15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3CB11D0"/>
    <w:multiLevelType w:val="hybridMultilevel"/>
    <w:tmpl w:val="B80E9FE8"/>
    <w:lvl w:ilvl="0" w:tplc="354C0CC2">
      <w:start w:val="1"/>
      <w:numFmt w:val="bullet"/>
      <w:lvlText w:val="-"/>
      <w:lvlJc w:val="left"/>
      <w:pPr>
        <w:ind w:left="938" w:hanging="360"/>
      </w:pPr>
      <w:rPr>
        <w:rFonts w:ascii="Times New Roman" w:eastAsia="Times New Roman" w:hAnsi="Times New Roman"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 w15:restartNumberingAfterBreak="0">
    <w:nsid w:val="46240DE9"/>
    <w:multiLevelType w:val="hybridMultilevel"/>
    <w:tmpl w:val="5C7A2ADC"/>
    <w:lvl w:ilvl="0" w:tplc="D76CFB54">
      <w:start w:val="7"/>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3E3DDD"/>
    <w:multiLevelType w:val="hybridMultilevel"/>
    <w:tmpl w:val="E5F0B166"/>
    <w:lvl w:ilvl="0" w:tplc="7C2E72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23261D7"/>
    <w:multiLevelType w:val="hybridMultilevel"/>
    <w:tmpl w:val="03DEA9EA"/>
    <w:lvl w:ilvl="0" w:tplc="ECA2BA42">
      <w:start w:val="7"/>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3779A5"/>
    <w:multiLevelType w:val="hybridMultilevel"/>
    <w:tmpl w:val="D9B45268"/>
    <w:lvl w:ilvl="0" w:tplc="BBD8F9B2">
      <w:start w:val="7"/>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D67A83"/>
    <w:multiLevelType w:val="hybridMultilevel"/>
    <w:tmpl w:val="283C0AD4"/>
    <w:lvl w:ilvl="0" w:tplc="FBB61A44">
      <w:start w:val="7"/>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11"/>
    <w:rsid w:val="000050D4"/>
    <w:rsid w:val="00006061"/>
    <w:rsid w:val="00014439"/>
    <w:rsid w:val="0001496F"/>
    <w:rsid w:val="0006139A"/>
    <w:rsid w:val="00061A2A"/>
    <w:rsid w:val="00062AB6"/>
    <w:rsid w:val="000631C0"/>
    <w:rsid w:val="000810C2"/>
    <w:rsid w:val="00093393"/>
    <w:rsid w:val="00095631"/>
    <w:rsid w:val="000C13FE"/>
    <w:rsid w:val="000C302C"/>
    <w:rsid w:val="000D453E"/>
    <w:rsid w:val="000E0CE0"/>
    <w:rsid w:val="000E5355"/>
    <w:rsid w:val="000F2C6B"/>
    <w:rsid w:val="00106351"/>
    <w:rsid w:val="0010682C"/>
    <w:rsid w:val="00106966"/>
    <w:rsid w:val="001200F1"/>
    <w:rsid w:val="001207E2"/>
    <w:rsid w:val="00120E73"/>
    <w:rsid w:val="0013116C"/>
    <w:rsid w:val="00131C01"/>
    <w:rsid w:val="001334EB"/>
    <w:rsid w:val="00141256"/>
    <w:rsid w:val="0015173B"/>
    <w:rsid w:val="00165015"/>
    <w:rsid w:val="001653EC"/>
    <w:rsid w:val="001749B0"/>
    <w:rsid w:val="00176702"/>
    <w:rsid w:val="00180763"/>
    <w:rsid w:val="00181754"/>
    <w:rsid w:val="00182519"/>
    <w:rsid w:val="00182791"/>
    <w:rsid w:val="00195862"/>
    <w:rsid w:val="001B0AE9"/>
    <w:rsid w:val="001D41F9"/>
    <w:rsid w:val="001D4D8F"/>
    <w:rsid w:val="001E29FD"/>
    <w:rsid w:val="001F10D1"/>
    <w:rsid w:val="00207535"/>
    <w:rsid w:val="00230054"/>
    <w:rsid w:val="002335B8"/>
    <w:rsid w:val="00241AE7"/>
    <w:rsid w:val="00244691"/>
    <w:rsid w:val="002613DC"/>
    <w:rsid w:val="002628C2"/>
    <w:rsid w:val="0026531A"/>
    <w:rsid w:val="0027016F"/>
    <w:rsid w:val="0027262C"/>
    <w:rsid w:val="00280C5F"/>
    <w:rsid w:val="0028141B"/>
    <w:rsid w:val="00297511"/>
    <w:rsid w:val="00297E38"/>
    <w:rsid w:val="002A2C32"/>
    <w:rsid w:val="002A46DC"/>
    <w:rsid w:val="002B68BE"/>
    <w:rsid w:val="002B6E7B"/>
    <w:rsid w:val="002E1D34"/>
    <w:rsid w:val="002F0970"/>
    <w:rsid w:val="002F3B2E"/>
    <w:rsid w:val="003032E2"/>
    <w:rsid w:val="00321022"/>
    <w:rsid w:val="00327672"/>
    <w:rsid w:val="00333BF2"/>
    <w:rsid w:val="00336084"/>
    <w:rsid w:val="0033795C"/>
    <w:rsid w:val="00342E6B"/>
    <w:rsid w:val="003439B8"/>
    <w:rsid w:val="0034536E"/>
    <w:rsid w:val="003464D9"/>
    <w:rsid w:val="00346A31"/>
    <w:rsid w:val="00362DBB"/>
    <w:rsid w:val="00384DA7"/>
    <w:rsid w:val="00384FA4"/>
    <w:rsid w:val="0038676C"/>
    <w:rsid w:val="00394117"/>
    <w:rsid w:val="003A03BC"/>
    <w:rsid w:val="003B0678"/>
    <w:rsid w:val="003B1192"/>
    <w:rsid w:val="003B3C67"/>
    <w:rsid w:val="003B471A"/>
    <w:rsid w:val="003C33BC"/>
    <w:rsid w:val="003D26E0"/>
    <w:rsid w:val="003D35EE"/>
    <w:rsid w:val="003D6547"/>
    <w:rsid w:val="003D6808"/>
    <w:rsid w:val="003E7FCB"/>
    <w:rsid w:val="003F20FC"/>
    <w:rsid w:val="004108D3"/>
    <w:rsid w:val="0041160A"/>
    <w:rsid w:val="00417418"/>
    <w:rsid w:val="00426E1C"/>
    <w:rsid w:val="00432A30"/>
    <w:rsid w:val="00432E17"/>
    <w:rsid w:val="004420D5"/>
    <w:rsid w:val="0044730B"/>
    <w:rsid w:val="00454B03"/>
    <w:rsid w:val="00460246"/>
    <w:rsid w:val="00462F58"/>
    <w:rsid w:val="00475B78"/>
    <w:rsid w:val="004874AF"/>
    <w:rsid w:val="00487AD7"/>
    <w:rsid w:val="00495FE8"/>
    <w:rsid w:val="004A077C"/>
    <w:rsid w:val="004B4748"/>
    <w:rsid w:val="004B5AC8"/>
    <w:rsid w:val="004C2D02"/>
    <w:rsid w:val="004C5B05"/>
    <w:rsid w:val="00500BCD"/>
    <w:rsid w:val="00503E8A"/>
    <w:rsid w:val="00515DCE"/>
    <w:rsid w:val="00520908"/>
    <w:rsid w:val="00524D0B"/>
    <w:rsid w:val="00526790"/>
    <w:rsid w:val="005310B8"/>
    <w:rsid w:val="00540BFF"/>
    <w:rsid w:val="00550C5A"/>
    <w:rsid w:val="005545E9"/>
    <w:rsid w:val="005644B8"/>
    <w:rsid w:val="00565824"/>
    <w:rsid w:val="005721ED"/>
    <w:rsid w:val="00577F08"/>
    <w:rsid w:val="00580899"/>
    <w:rsid w:val="005915BF"/>
    <w:rsid w:val="00593A8E"/>
    <w:rsid w:val="005A2618"/>
    <w:rsid w:val="005A35B3"/>
    <w:rsid w:val="005B145C"/>
    <w:rsid w:val="005B215C"/>
    <w:rsid w:val="005B6DC4"/>
    <w:rsid w:val="005C133B"/>
    <w:rsid w:val="005C2848"/>
    <w:rsid w:val="005C5011"/>
    <w:rsid w:val="005C629A"/>
    <w:rsid w:val="005D546E"/>
    <w:rsid w:val="005E48DF"/>
    <w:rsid w:val="005F2C45"/>
    <w:rsid w:val="005F6E98"/>
    <w:rsid w:val="00601D4B"/>
    <w:rsid w:val="00625549"/>
    <w:rsid w:val="00633481"/>
    <w:rsid w:val="00643C52"/>
    <w:rsid w:val="006514C0"/>
    <w:rsid w:val="00651D1C"/>
    <w:rsid w:val="0066157B"/>
    <w:rsid w:val="00662DDE"/>
    <w:rsid w:val="0067083B"/>
    <w:rsid w:val="00674973"/>
    <w:rsid w:val="0067759D"/>
    <w:rsid w:val="0068456F"/>
    <w:rsid w:val="00691F7E"/>
    <w:rsid w:val="0069351D"/>
    <w:rsid w:val="006A1E3F"/>
    <w:rsid w:val="006A3DE8"/>
    <w:rsid w:val="006C5584"/>
    <w:rsid w:val="006D05DE"/>
    <w:rsid w:val="006E015E"/>
    <w:rsid w:val="006E1788"/>
    <w:rsid w:val="006F1405"/>
    <w:rsid w:val="006F427C"/>
    <w:rsid w:val="0071277A"/>
    <w:rsid w:val="007128F4"/>
    <w:rsid w:val="00716BFD"/>
    <w:rsid w:val="00721133"/>
    <w:rsid w:val="00742B20"/>
    <w:rsid w:val="00746681"/>
    <w:rsid w:val="007469DE"/>
    <w:rsid w:val="00746C36"/>
    <w:rsid w:val="007527E9"/>
    <w:rsid w:val="007528D9"/>
    <w:rsid w:val="00753A5A"/>
    <w:rsid w:val="00755A89"/>
    <w:rsid w:val="00771AAC"/>
    <w:rsid w:val="00793FB0"/>
    <w:rsid w:val="00796306"/>
    <w:rsid w:val="0079648C"/>
    <w:rsid w:val="00797998"/>
    <w:rsid w:val="007C0BDF"/>
    <w:rsid w:val="007C27F8"/>
    <w:rsid w:val="007D0F6A"/>
    <w:rsid w:val="007D1EEA"/>
    <w:rsid w:val="007D3A51"/>
    <w:rsid w:val="007D6D28"/>
    <w:rsid w:val="007D6D7E"/>
    <w:rsid w:val="007F1E9F"/>
    <w:rsid w:val="007F25F1"/>
    <w:rsid w:val="007F26B7"/>
    <w:rsid w:val="0080392C"/>
    <w:rsid w:val="00804511"/>
    <w:rsid w:val="008063B1"/>
    <w:rsid w:val="00816F7E"/>
    <w:rsid w:val="00827ED0"/>
    <w:rsid w:val="00832D02"/>
    <w:rsid w:val="00836168"/>
    <w:rsid w:val="0083774D"/>
    <w:rsid w:val="00837E1B"/>
    <w:rsid w:val="00840918"/>
    <w:rsid w:val="00842A85"/>
    <w:rsid w:val="00851DD9"/>
    <w:rsid w:val="008670CC"/>
    <w:rsid w:val="00871003"/>
    <w:rsid w:val="00873899"/>
    <w:rsid w:val="00876D80"/>
    <w:rsid w:val="00881AAA"/>
    <w:rsid w:val="008847AC"/>
    <w:rsid w:val="00885795"/>
    <w:rsid w:val="00895735"/>
    <w:rsid w:val="008A3EA7"/>
    <w:rsid w:val="008B6E60"/>
    <w:rsid w:val="008B7C27"/>
    <w:rsid w:val="008B7C3E"/>
    <w:rsid w:val="008D0871"/>
    <w:rsid w:val="008D2370"/>
    <w:rsid w:val="008F67BD"/>
    <w:rsid w:val="00903018"/>
    <w:rsid w:val="00904C93"/>
    <w:rsid w:val="00917069"/>
    <w:rsid w:val="00920119"/>
    <w:rsid w:val="0092369C"/>
    <w:rsid w:val="0092533B"/>
    <w:rsid w:val="00933978"/>
    <w:rsid w:val="00943F0A"/>
    <w:rsid w:val="009635F1"/>
    <w:rsid w:val="0096469B"/>
    <w:rsid w:val="0099160E"/>
    <w:rsid w:val="00996ACE"/>
    <w:rsid w:val="009A4539"/>
    <w:rsid w:val="009C2AB7"/>
    <w:rsid w:val="009D5B06"/>
    <w:rsid w:val="009F6FE8"/>
    <w:rsid w:val="00A0070C"/>
    <w:rsid w:val="00A026BC"/>
    <w:rsid w:val="00A12C2B"/>
    <w:rsid w:val="00A26507"/>
    <w:rsid w:val="00A36CA5"/>
    <w:rsid w:val="00A41B9A"/>
    <w:rsid w:val="00A46444"/>
    <w:rsid w:val="00A4678F"/>
    <w:rsid w:val="00A56EC6"/>
    <w:rsid w:val="00A6073E"/>
    <w:rsid w:val="00A71305"/>
    <w:rsid w:val="00A824C2"/>
    <w:rsid w:val="00A84472"/>
    <w:rsid w:val="00A90517"/>
    <w:rsid w:val="00AA5318"/>
    <w:rsid w:val="00AB6E28"/>
    <w:rsid w:val="00AB7D01"/>
    <w:rsid w:val="00AC3BD7"/>
    <w:rsid w:val="00AD585F"/>
    <w:rsid w:val="00AE77EA"/>
    <w:rsid w:val="00AF2661"/>
    <w:rsid w:val="00AF26B8"/>
    <w:rsid w:val="00AF3C4C"/>
    <w:rsid w:val="00B121E3"/>
    <w:rsid w:val="00B14EE2"/>
    <w:rsid w:val="00B55DF3"/>
    <w:rsid w:val="00B61CDB"/>
    <w:rsid w:val="00B67174"/>
    <w:rsid w:val="00B67F18"/>
    <w:rsid w:val="00BA1811"/>
    <w:rsid w:val="00BC009C"/>
    <w:rsid w:val="00BC12E3"/>
    <w:rsid w:val="00BD4957"/>
    <w:rsid w:val="00BE7357"/>
    <w:rsid w:val="00BF1BEE"/>
    <w:rsid w:val="00BF5016"/>
    <w:rsid w:val="00BF6C92"/>
    <w:rsid w:val="00C13248"/>
    <w:rsid w:val="00C36965"/>
    <w:rsid w:val="00C541AA"/>
    <w:rsid w:val="00C54A5D"/>
    <w:rsid w:val="00C80E75"/>
    <w:rsid w:val="00C85F36"/>
    <w:rsid w:val="00C86846"/>
    <w:rsid w:val="00C91613"/>
    <w:rsid w:val="00CA24B7"/>
    <w:rsid w:val="00CA77CA"/>
    <w:rsid w:val="00CA7D84"/>
    <w:rsid w:val="00CC075A"/>
    <w:rsid w:val="00CF04F9"/>
    <w:rsid w:val="00CF09C5"/>
    <w:rsid w:val="00CF312D"/>
    <w:rsid w:val="00D101FB"/>
    <w:rsid w:val="00D32CD3"/>
    <w:rsid w:val="00D33A40"/>
    <w:rsid w:val="00D55554"/>
    <w:rsid w:val="00D60D4A"/>
    <w:rsid w:val="00D617DB"/>
    <w:rsid w:val="00D633C7"/>
    <w:rsid w:val="00D71003"/>
    <w:rsid w:val="00D724D3"/>
    <w:rsid w:val="00D72883"/>
    <w:rsid w:val="00D737DF"/>
    <w:rsid w:val="00D82A46"/>
    <w:rsid w:val="00D861F8"/>
    <w:rsid w:val="00D8721D"/>
    <w:rsid w:val="00DA75AA"/>
    <w:rsid w:val="00DB3A5F"/>
    <w:rsid w:val="00DB7483"/>
    <w:rsid w:val="00DC16B5"/>
    <w:rsid w:val="00DD13A7"/>
    <w:rsid w:val="00DD610C"/>
    <w:rsid w:val="00DF2597"/>
    <w:rsid w:val="00DF529F"/>
    <w:rsid w:val="00E146E7"/>
    <w:rsid w:val="00E27E95"/>
    <w:rsid w:val="00E36152"/>
    <w:rsid w:val="00E44441"/>
    <w:rsid w:val="00E53E11"/>
    <w:rsid w:val="00E7612C"/>
    <w:rsid w:val="00E769AE"/>
    <w:rsid w:val="00E84E16"/>
    <w:rsid w:val="00E962EF"/>
    <w:rsid w:val="00EB01C4"/>
    <w:rsid w:val="00EB05CE"/>
    <w:rsid w:val="00EC0578"/>
    <w:rsid w:val="00EE15E5"/>
    <w:rsid w:val="00EF71C3"/>
    <w:rsid w:val="00F00920"/>
    <w:rsid w:val="00F0483C"/>
    <w:rsid w:val="00F2547D"/>
    <w:rsid w:val="00F34336"/>
    <w:rsid w:val="00F37287"/>
    <w:rsid w:val="00F40428"/>
    <w:rsid w:val="00F45B7C"/>
    <w:rsid w:val="00F471D1"/>
    <w:rsid w:val="00F54B41"/>
    <w:rsid w:val="00F551AD"/>
    <w:rsid w:val="00F6014D"/>
    <w:rsid w:val="00F716DC"/>
    <w:rsid w:val="00F717EF"/>
    <w:rsid w:val="00F75B5B"/>
    <w:rsid w:val="00F813DD"/>
    <w:rsid w:val="00F8166E"/>
    <w:rsid w:val="00F81E4E"/>
    <w:rsid w:val="00F82A35"/>
    <w:rsid w:val="00F858B0"/>
    <w:rsid w:val="00F90684"/>
    <w:rsid w:val="00FB0880"/>
    <w:rsid w:val="00FB0F2C"/>
    <w:rsid w:val="00FB5E20"/>
    <w:rsid w:val="00FC3632"/>
    <w:rsid w:val="00FD23BC"/>
    <w:rsid w:val="00FD66AA"/>
    <w:rsid w:val="00FE1834"/>
    <w:rsid w:val="00FF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AB1C0"/>
  <w15:docId w15:val="{94C536A2-A315-4708-952F-5B2B7C04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E20"/>
    <w:rPr>
      <w:sz w:val="28"/>
      <w:szCs w:val="28"/>
    </w:rPr>
  </w:style>
  <w:style w:type="paragraph" w:styleId="Heading1">
    <w:name w:val="heading 1"/>
    <w:basedOn w:val="Normal"/>
    <w:next w:val="Normal"/>
    <w:link w:val="Heading1Char"/>
    <w:uiPriority w:val="99"/>
    <w:qFormat/>
    <w:rsid w:val="0092533B"/>
    <w:pPr>
      <w:keepNext/>
      <w:tabs>
        <w:tab w:val="left" w:pos="3321"/>
      </w:tabs>
      <w:jc w:val="center"/>
      <w:outlineLvl w:val="0"/>
    </w:pPr>
    <w:rPr>
      <w:b/>
      <w:bCs/>
      <w:sz w:val="26"/>
      <w:szCs w:val="27"/>
    </w:rPr>
  </w:style>
  <w:style w:type="paragraph" w:styleId="Heading9">
    <w:name w:val="heading 9"/>
    <w:basedOn w:val="Normal"/>
    <w:next w:val="Normal"/>
    <w:link w:val="Heading9Char"/>
    <w:uiPriority w:val="99"/>
    <w:qFormat/>
    <w:rsid w:val="00E146E7"/>
    <w:pPr>
      <w:keepNext/>
      <w:outlineLvl w:val="8"/>
    </w:pPr>
    <w:rPr>
      <w:rFonts w:ascii=".VnTime" w:hAnsi=".VnTime"/>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8B0"/>
    <w:rPr>
      <w:rFonts w:ascii="Cambria" w:hAnsi="Cambria" w:cs="Times New Roman"/>
      <w:b/>
      <w:bCs/>
      <w:kern w:val="32"/>
      <w:sz w:val="32"/>
      <w:szCs w:val="32"/>
    </w:rPr>
  </w:style>
  <w:style w:type="character" w:customStyle="1" w:styleId="Heading9Char">
    <w:name w:val="Heading 9 Char"/>
    <w:basedOn w:val="DefaultParagraphFont"/>
    <w:link w:val="Heading9"/>
    <w:uiPriority w:val="99"/>
    <w:locked/>
    <w:rsid w:val="00E146E7"/>
    <w:rPr>
      <w:rFonts w:ascii=".VnTime" w:hAnsi=".VnTime" w:cs="Times New Roman"/>
      <w:sz w:val="24"/>
    </w:rPr>
  </w:style>
  <w:style w:type="paragraph" w:styleId="ListParagraph">
    <w:name w:val="List Paragraph"/>
    <w:basedOn w:val="Normal"/>
    <w:uiPriority w:val="99"/>
    <w:qFormat/>
    <w:rsid w:val="005C5011"/>
    <w:pPr>
      <w:spacing w:after="200" w:line="276" w:lineRule="auto"/>
      <w:ind w:left="720"/>
      <w:contextualSpacing/>
    </w:pPr>
    <w:rPr>
      <w:rFonts w:ascii="Calibri" w:hAnsi="Calibri"/>
      <w:sz w:val="22"/>
      <w:szCs w:val="22"/>
    </w:rPr>
  </w:style>
  <w:style w:type="paragraph" w:styleId="NormalWeb">
    <w:name w:val="Normal (Web)"/>
    <w:basedOn w:val="Normal"/>
    <w:uiPriority w:val="99"/>
    <w:rsid w:val="005C5011"/>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5C5011"/>
    <w:rPr>
      <w:rFonts w:cs="Times New Roman"/>
    </w:rPr>
  </w:style>
  <w:style w:type="character" w:styleId="Strong">
    <w:name w:val="Strong"/>
    <w:basedOn w:val="DefaultParagraphFont"/>
    <w:uiPriority w:val="99"/>
    <w:qFormat/>
    <w:rsid w:val="0092533B"/>
    <w:rPr>
      <w:rFonts w:cs="Times New Roman"/>
      <w:b/>
    </w:rPr>
  </w:style>
  <w:style w:type="table" w:styleId="TableGrid">
    <w:name w:val="Table Grid"/>
    <w:basedOn w:val="TableNormal"/>
    <w:uiPriority w:val="99"/>
    <w:rsid w:val="009253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6014D"/>
    <w:pPr>
      <w:spacing w:before="100" w:beforeAutospacing="1" w:after="100" w:afterAutospacing="1"/>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uiPriority w:val="99"/>
    <w:semiHidden/>
    <w:locked/>
    <w:rsid w:val="00F858B0"/>
    <w:rPr>
      <w:rFonts w:cs="Times New Roman"/>
      <w:sz w:val="28"/>
      <w:szCs w:val="28"/>
    </w:rPr>
  </w:style>
  <w:style w:type="paragraph" w:styleId="Header">
    <w:name w:val="header"/>
    <w:basedOn w:val="Normal"/>
    <w:link w:val="HeaderChar"/>
    <w:uiPriority w:val="99"/>
    <w:rsid w:val="003D6808"/>
    <w:pPr>
      <w:tabs>
        <w:tab w:val="center" w:pos="4680"/>
        <w:tab w:val="right" w:pos="9360"/>
      </w:tabs>
    </w:pPr>
    <w:rPr>
      <w:lang w:eastAsia="ko-KR"/>
    </w:rPr>
  </w:style>
  <w:style w:type="character" w:customStyle="1" w:styleId="HeaderChar">
    <w:name w:val="Header Char"/>
    <w:basedOn w:val="DefaultParagraphFont"/>
    <w:link w:val="Header"/>
    <w:uiPriority w:val="99"/>
    <w:locked/>
    <w:rsid w:val="003D6808"/>
    <w:rPr>
      <w:rFonts w:cs="Times New Roman"/>
      <w:sz w:val="28"/>
    </w:rPr>
  </w:style>
  <w:style w:type="paragraph" w:styleId="Footer">
    <w:name w:val="footer"/>
    <w:basedOn w:val="Normal"/>
    <w:link w:val="FooterChar"/>
    <w:uiPriority w:val="99"/>
    <w:rsid w:val="003D6808"/>
    <w:pPr>
      <w:tabs>
        <w:tab w:val="center" w:pos="4680"/>
        <w:tab w:val="right" w:pos="9360"/>
      </w:tabs>
    </w:pPr>
    <w:rPr>
      <w:lang w:eastAsia="ko-KR"/>
    </w:rPr>
  </w:style>
  <w:style w:type="character" w:customStyle="1" w:styleId="FooterChar">
    <w:name w:val="Footer Char"/>
    <w:basedOn w:val="DefaultParagraphFont"/>
    <w:link w:val="Footer"/>
    <w:uiPriority w:val="99"/>
    <w:locked/>
    <w:rsid w:val="003D6808"/>
    <w:rPr>
      <w:rFonts w:cs="Times New Roman"/>
      <w:sz w:val="28"/>
    </w:rPr>
  </w:style>
  <w:style w:type="paragraph" w:styleId="BodyTextIndent">
    <w:name w:val="Body Text Indent"/>
    <w:basedOn w:val="Normal"/>
    <w:link w:val="BodyTextIndentChar"/>
    <w:uiPriority w:val="99"/>
    <w:rsid w:val="003F20FC"/>
    <w:pPr>
      <w:spacing w:after="120"/>
      <w:ind w:left="360"/>
    </w:pPr>
    <w:rPr>
      <w:lang w:eastAsia="ko-KR"/>
    </w:rPr>
  </w:style>
  <w:style w:type="character" w:customStyle="1" w:styleId="BodyTextIndentChar">
    <w:name w:val="Body Text Indent Char"/>
    <w:basedOn w:val="DefaultParagraphFont"/>
    <w:link w:val="BodyTextIndent"/>
    <w:uiPriority w:val="99"/>
    <w:locked/>
    <w:rsid w:val="003F20FC"/>
    <w:rPr>
      <w:rFonts w:cs="Times New Roman"/>
      <w:sz w:val="28"/>
    </w:rPr>
  </w:style>
  <w:style w:type="paragraph" w:styleId="BalloonText">
    <w:name w:val="Balloon Text"/>
    <w:basedOn w:val="Normal"/>
    <w:link w:val="BalloonTextChar"/>
    <w:uiPriority w:val="99"/>
    <w:rsid w:val="00D33A40"/>
    <w:rPr>
      <w:rFonts w:ascii="Segoe UI" w:hAnsi="Segoe UI"/>
      <w:sz w:val="18"/>
      <w:szCs w:val="18"/>
      <w:lang w:eastAsia="ko-KR"/>
    </w:rPr>
  </w:style>
  <w:style w:type="character" w:customStyle="1" w:styleId="BalloonTextChar">
    <w:name w:val="Balloon Text Char"/>
    <w:basedOn w:val="DefaultParagraphFont"/>
    <w:link w:val="BalloonText"/>
    <w:uiPriority w:val="99"/>
    <w:locked/>
    <w:rsid w:val="00D33A40"/>
    <w:rPr>
      <w:rFonts w:ascii="Segoe UI" w:hAnsi="Segoe UI" w:cs="Times New Roman"/>
      <w:sz w:val="18"/>
    </w:rPr>
  </w:style>
  <w:style w:type="character" w:styleId="CommentReference">
    <w:name w:val="annotation reference"/>
    <w:basedOn w:val="DefaultParagraphFont"/>
    <w:uiPriority w:val="99"/>
    <w:semiHidden/>
    <w:rsid w:val="002628C2"/>
    <w:rPr>
      <w:rFonts w:cs="Times New Roman"/>
      <w:sz w:val="16"/>
      <w:szCs w:val="16"/>
    </w:rPr>
  </w:style>
  <w:style w:type="paragraph" w:styleId="CommentText">
    <w:name w:val="annotation text"/>
    <w:basedOn w:val="Normal"/>
    <w:link w:val="CommentTextChar"/>
    <w:uiPriority w:val="99"/>
    <w:semiHidden/>
    <w:rsid w:val="002628C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2628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3224-3C7A-4CF2-9D24-35D39717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sieuquaypc@gmail.com</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HOANG THANH</dc:creator>
  <cp:lastModifiedBy>Admin</cp:lastModifiedBy>
  <cp:revision>5</cp:revision>
  <cp:lastPrinted>2016-08-19T03:13:00Z</cp:lastPrinted>
  <dcterms:created xsi:type="dcterms:W3CDTF">2016-08-16T02:58:00Z</dcterms:created>
  <dcterms:modified xsi:type="dcterms:W3CDTF">2017-03-13T07:16:00Z</dcterms:modified>
</cp:coreProperties>
</file>